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附件</w:t>
      </w:r>
    </w:p>
    <w:p>
      <w:pPr>
        <w:spacing w:line="360" w:lineRule="auto"/>
        <w:jc w:val="center"/>
        <w:rPr>
          <w:rFonts w:hint="eastAsia" w:ascii="Times New Roman" w:hAnsi="黑体" w:eastAsia="黑体" w:cs="Times New Roman"/>
          <w:sz w:val="30"/>
          <w:szCs w:val="30"/>
        </w:rPr>
      </w:pPr>
    </w:p>
    <w:p>
      <w:pPr>
        <w:spacing w:line="360" w:lineRule="auto"/>
        <w:jc w:val="center"/>
        <w:rPr>
          <w:rFonts w:hint="eastAsia" w:ascii="Times New Roman" w:hAnsi="黑体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国家能源研发创新平台</w:t>
      </w:r>
      <w:r>
        <w:rPr>
          <w:rFonts w:hint="eastAsia" w:ascii="Times New Roman" w:hAnsi="黑体" w:eastAsia="黑体" w:cs="Times New Roman"/>
          <w:sz w:val="30"/>
          <w:szCs w:val="30"/>
        </w:rPr>
        <w:t>考核</w:t>
      </w:r>
      <w:r>
        <w:rPr>
          <w:rFonts w:ascii="Times New Roman" w:hAnsi="黑体" w:eastAsia="黑体" w:cs="Times New Roman"/>
          <w:sz w:val="30"/>
          <w:szCs w:val="30"/>
        </w:rPr>
        <w:t>评价结果</w:t>
      </w:r>
    </w:p>
    <w:p>
      <w:pPr>
        <w:spacing w:line="360" w:lineRule="auto"/>
        <w:jc w:val="center"/>
        <w:rPr>
          <w:rFonts w:hint="eastAsia" w:ascii="Times New Roman" w:hAnsi="Times New Roman" w:eastAsia="黑体" w:cs="Times New Roman"/>
          <w:sz w:val="30"/>
          <w:szCs w:val="30"/>
        </w:rPr>
      </w:pPr>
    </w:p>
    <w:tbl>
      <w:tblPr>
        <w:tblStyle w:val="3"/>
        <w:tblW w:w="86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238"/>
        <w:gridCol w:w="3713"/>
        <w:gridCol w:w="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  <w:tblHeader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2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国家能源大电网技术研发（实验）中心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南方电网科学研究院有限责任公司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2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国家能源大型清洁高效发电设备研发中心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中国东方电气集团有限公司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2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国家能源分布式能源技术研发（实验）中心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中国华电集团有限公司；</w:t>
            </w:r>
          </w:p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中国科学院工程热物理研究所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2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国家能源高含硫气藏开采研发中心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中国石油天然气股份有限公司西南油气田分公司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6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国家能源海洋核动力平台技术研发中心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中国船舶重工集团公司第七一九研究所；中广核研究院有限公司；中国核动力研究设计院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4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国家能源特高压直流输电工程成套设计研发（实验）中心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国网经济技术研究院有限公</w:t>
            </w:r>
            <w:bookmarkStart w:id="2" w:name="_GoBack"/>
            <w:bookmarkEnd w:id="2"/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4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国家能源核电工程建设技术研发（实验）中心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中广核工程有限公司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2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kern w:val="0"/>
                <w:sz w:val="24"/>
                <w:szCs w:val="24"/>
              </w:rPr>
              <w:t>国家能源致密油气研发中心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</w:rPr>
              <w:t>中国石油集团科学技术研究院有限公司；中国工程院能源与矿业工程学部；中国石油大学（北京）   中国石油大学（华东）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国家能源LNG海上储运装备重点实验室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沪东中华造船（集团）有限公司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国家能源超导电力技术研发中心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中国科学院电工研究所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国家能源潮汐海洋能发电技术重点实验室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国电联合动力技术有限公司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国家能源充填采煤技术重点实验室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冀中能源集团有限责任公司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国家能源稠（重）油开采研发中心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</w:rPr>
              <w:t>中国石油天然气股份有限公司辽河油田分公司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国家能源大规模物理储能技术研发中心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中国科学院工程热物理研究所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国家能源大型风电并网系统研发（实验）中心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中国电力科学研究院有限公司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国家能源大型透平压缩机组研发（实验）中心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沈阳鼓风机集团股份有限公司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国家能源大型涡轮叶片研发中心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无锡透平叶片有限公司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国家能源低阶煤综合利用研发中心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中国五环工程有限公司；国电科技环保集团股份有限公司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国家能源低碳催化与工程研发中心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中国科学院大连化学物理研究所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国家能源电力电子技术与装备研发中心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西安西电电力系统有限公司；西安交通大学；中国科学院电工研究所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国家能源电力绝缘复合材料重点实验室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江苏神马电力股份有限公司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国家能源电力控制保护技术研发（实验）中心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南京南瑞继保电气有限公司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国家能源非粮生物质原料研发中心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中国农业大学；北京林业大学；中国大唐集团新能源股份有限公司；河南天冠企业集团有限公司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国家能源风电叶片研发（实验）中心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中国科学院工程热物理研究所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国家能源风电运营技术研发（实验）中心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龙源电力集团股份有限公司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国家能源风力发电机研发（实验）中心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湘潭电机股份有限公司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国家能源风能太阳能仿真与检测认证技术重点实验室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北京鉴衡认证中心有限公司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国家能源高效清洁炼焦技术重点实验室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中国平煤神马能源化工集团有限责任公司；中国科学院过程工程研究所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国家能源高压直流输电技术与装备研发（实验）中心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全球能源互联网研究院有限公司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国家能源光伏技术重点实验室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英利集团有限公司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国家能源海上风电技术装备研发中心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华锐风电科技（集团）股份有限公司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国家能源海洋工程装备研发中心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中国船舶重工集团公司第七</w:t>
            </w:r>
            <w:r>
              <w:rPr>
                <w:rFonts w:hint="eastAsia" w:ascii="楷体_GB2312" w:hAnsi="楷体" w:eastAsia="楷体"/>
                <w:color w:val="000000"/>
                <w:sz w:val="24"/>
                <w:szCs w:val="24"/>
              </w:rPr>
              <w:t>〇</w:t>
            </w: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二研究所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国家能源核电软件重点实验室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国家电投集团科学技术研究院有限公司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国家能源核电仪表研发（实验）中心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上海工业自动化仪表研究院有限公司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国家能源核电运营和寿命管理技术研发中心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中广核核电运营有限公司；苏州热工研究院有限公司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国家能源核电站核级设备研发中心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中广核研究院有限公司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国家能源核电站数字化仪控系统研发中心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北京广利核系统工程有限公司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国家能源核级锆材研发中心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国核宝钛锆业股份公司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国家能源火力发电节能减排与污染控制技术研发（实验）中心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国电科学技术研究院有限公司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国家能源极端装备虚拟制造重点实验室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二重（德阳）重型装备有限公司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国家能源快堆工程研发（实验）中心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中国原子能科学研究院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国家能源陆相砂岩老油田持续开采研发中心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大庆油田有限责任公司；中国石油勘探开发研究院；中国石化勘探开发研究院；中国石油大学（北京）   东北石油大学；大庆师范学院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国家能源煤基液体燃料研发中心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中科合成油技术有限公司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国家能源煤矿采掘机械装备研发（实验）中心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中国煤矿机械装备有限责任公司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国家能源煤气化技术研发中心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华东理工大学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国家能源煤炭分质清洁转化重点实验室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陕西煤业化工集团有限责任公司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国家能源煤炭高效利用与节能减排技术装备重点实验室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煤炭科学技术研究院有限公司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国家能源煤炭清洁低碳发电技术研发（实验）中心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中国华能集团清洁能源技术研究院有限公司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国家能源煤炭清洁转换利用技术研发（实验）中心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国家能源投资集团有限责任公司；浙江大学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国家能源煤与煤层气共采技术重点实验室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山西晋城无烟煤矿业集团有限责任公司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国家能源清洁高效火力发电技术研发中心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西安热工研究院有限公司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国家能源燃气轮机技术研发（实验）中心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中国船舶集团有限公司第七</w:t>
            </w:r>
            <w:r>
              <w:rPr>
                <w:rFonts w:hint="eastAsia" w:ascii="楷体_GB2312" w:hAnsi="楷体" w:eastAsia="楷体"/>
                <w:color w:val="000000"/>
                <w:sz w:val="24"/>
                <w:szCs w:val="24"/>
              </w:rPr>
              <w:t>〇</w:t>
            </w: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三研究所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国家能源深井安全开采及灾害防治重点实验室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徐州矿务集团有限公司；中国矿业大学（北京）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国家能源深水油气工程技术研发中心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中海油研究总院有限责任公司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国家能源生物炼制研发中心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北京化工大学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国家能源生物燃料研发中心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中国科学院广州能源研究所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国家能源生物液体燃料研发（实验）中心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中粮营养健康研究院有限公司；中粮生物科技股份有限公司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国家能源石油炼制技术研发（实验）中心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中国石油化工股份有限公司石油化工科学研究院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国家能源输配电设备研发（实验）中心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西安高压电器研究院有限责任公司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国家能源水电工程安全与环境技术研发中心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水利部 交通运输部 国家能源局南京水利科学研究院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国家能源水电工程技术研发中心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水电水利规划设计总院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国家能源水能高效利用与大坝安全技术研发中心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中国水利水电科学研究院；华能澜沧江水电有限公司；中国华能清洁能源研究院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kern w:val="0"/>
                <w:sz w:val="24"/>
                <w:szCs w:val="24"/>
              </w:rPr>
              <w:t>国家能源太阳能发电研发（实验）中心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</w:rPr>
              <w:t>中国电力科学研究院有限公司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国家能源太阳能热发电技术研发中心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中广核太阳能开发有限公司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国家能源先进电网与装备可靠性及寿命评估技术重点实验室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西安交通大学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国家能源先进核燃料元件研发（实验）中心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中国核动力研究设计院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国家能源新材料技术研发中心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中国工程物理研究院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国家能源新能源接入设备研发（实验）中心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中国人民解放军海军工程大学；大全集团有限公司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国家能源压水反应堆技术研发（实验）中心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中国核动力研究设计院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国家能源页岩气研发（实验）中心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中国石油天然气股份有限公司勘探开发研究院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国家能源页岩油研发中心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FF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</w:rPr>
              <w:t>中国石油化工股份有限公司石油勘探开发研究院；中石化胜利油田分公司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国家能源液化天然气技术研发中心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中国寰球工程有限公司；中国石油工程建设有限公司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国家能源液流储能电池技术重点实验室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大连融科储能技术发展有限公司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国家能源油气长输管道技术装备研发（试验）中心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国家管网集团北方管道有限责任公司；国家管网集团西气东输管道分公司；国家管网集团油气调控中心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国家能源油页岩研发（实验）中心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抚顺矿业集团有限责任公司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国家能源智能电网（上海）研发中心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上海交通大学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国家能源智能电网技术研发（实验）中心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中国电力科学研究院有限公司；国网电力科学研究院有限公司；全球能源互联网研究院有限公司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国家能源智能电网用户端电气设备研发（实验）中心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上海电器科学研究所（集团）有限公司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国家能源重大装备材料研发中心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中国第一重型机械股份公司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国家能源主动配电网技术研发中心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北京交通大学；许继集团有限公司；北京市电力公司；中车株洲电力机车研究所有限公司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国家水电站大坝安全和应急工程技术中心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中国电建集团华东勘测设计研究院有限公司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国家西部能源研究院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西安交通大学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国家油页岩开采研发中心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中国石油化工股份有限公司石油勘探开发研究院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4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bookmarkStart w:id="0" w:name="RANGE_A1"/>
            <w:bookmarkStart w:id="1" w:name="_Hlk61378915"/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8</w:t>
            </w:r>
            <w:bookmarkEnd w:id="0"/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国家能源电站空冷系统研发中心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哈尔滨空调股份有限公司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4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国家能源高铝煤炭开发利用重点实验室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sz w:val="24"/>
                <w:szCs w:val="24"/>
              </w:rPr>
              <w:t>大唐国际发电股份有限公司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国家能源海洋石油钻井平台研发（实验）中心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中集海洋工程研究院有限公司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国家能源中小水电设备重点实验室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 w:cs="宋体"/>
                <w:sz w:val="24"/>
                <w:szCs w:val="24"/>
              </w:rPr>
              <w:t>天津电气科学研究院有限公司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国家级核电产业技术创新平台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hAnsi="楷体" w:eastAsia="楷体_GB2312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  <w:szCs w:val="24"/>
              </w:rPr>
              <w:t>烟台众创核电研发中心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bookmarkEnd w:id="1"/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BB"/>
    <w:rsid w:val="0001086E"/>
    <w:rsid w:val="00170128"/>
    <w:rsid w:val="002E3F58"/>
    <w:rsid w:val="003162B8"/>
    <w:rsid w:val="003616CF"/>
    <w:rsid w:val="003750B3"/>
    <w:rsid w:val="0039208C"/>
    <w:rsid w:val="003A4378"/>
    <w:rsid w:val="004F36C5"/>
    <w:rsid w:val="005A3F97"/>
    <w:rsid w:val="005F4C4C"/>
    <w:rsid w:val="006B65A0"/>
    <w:rsid w:val="006E36A9"/>
    <w:rsid w:val="00740808"/>
    <w:rsid w:val="0080041B"/>
    <w:rsid w:val="00853489"/>
    <w:rsid w:val="008B1AB0"/>
    <w:rsid w:val="008C1E4E"/>
    <w:rsid w:val="008F0049"/>
    <w:rsid w:val="009F0096"/>
    <w:rsid w:val="00A06A74"/>
    <w:rsid w:val="00A27BD8"/>
    <w:rsid w:val="00A33C32"/>
    <w:rsid w:val="00A627C1"/>
    <w:rsid w:val="00AB0FB1"/>
    <w:rsid w:val="00AC56D6"/>
    <w:rsid w:val="00B149DB"/>
    <w:rsid w:val="00B37397"/>
    <w:rsid w:val="00BE6A50"/>
    <w:rsid w:val="00C10C82"/>
    <w:rsid w:val="00C24DDC"/>
    <w:rsid w:val="00C33346"/>
    <w:rsid w:val="00C5293D"/>
    <w:rsid w:val="00D35009"/>
    <w:rsid w:val="00D81CB1"/>
    <w:rsid w:val="00DB095B"/>
    <w:rsid w:val="00DB3D81"/>
    <w:rsid w:val="00DE2A8C"/>
    <w:rsid w:val="00E772BC"/>
    <w:rsid w:val="00E830BB"/>
    <w:rsid w:val="00E8544E"/>
    <w:rsid w:val="00EA7085"/>
    <w:rsid w:val="00EB6FD1"/>
    <w:rsid w:val="00ED6ED3"/>
    <w:rsid w:val="00EE535A"/>
    <w:rsid w:val="00EF4E48"/>
    <w:rsid w:val="00F076BF"/>
    <w:rsid w:val="00F20200"/>
    <w:rsid w:val="00F30FB9"/>
    <w:rsid w:val="00F75188"/>
    <w:rsid w:val="7E773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customStyle="1" w:styleId="5">
    <w:name w:val=" Char Char Char Char Char Char Char Char"/>
    <w:basedOn w:val="1"/>
    <w:link w:val="4"/>
    <w:uiPriority w:val="0"/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NDRC</Company>
  <Pages>1</Pages>
  <Words>645</Words>
  <Characters>3679</Characters>
  <Lines>30</Lines>
  <Paragraphs>8</Paragraphs>
  <TotalTime>26</TotalTime>
  <ScaleCrop>false</ScaleCrop>
  <LinksUpToDate>false</LinksUpToDate>
  <CharactersWithSpaces>4316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2020-11-09T06:52:00Z</dcterms:created>
  <dc:creator>Fengbo</dc:creator>
  <cp:lastModifiedBy>小玉</cp:lastModifiedBy>
  <cp:lastPrinted>2021-09-13T07:43:00Z</cp:lastPrinted>
  <dcterms:modified xsi:type="dcterms:W3CDTF">2021-09-30T02:27:03Z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