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ind w:firstLine="720" w:firstLineChars="200"/>
        <w:jc w:val="center"/>
        <w:rPr>
          <w:rFonts w:ascii="方正小标宋简体" w:eastAsia="方正小标宋简体"/>
          <w:color w:val="2A2A2A"/>
          <w:sz w:val="36"/>
          <w:szCs w:val="36"/>
        </w:rPr>
      </w:pPr>
      <w:r>
        <w:rPr>
          <w:rFonts w:hint="eastAsia" w:ascii="方正小标宋简体" w:eastAsia="方正小标宋简体"/>
          <w:color w:val="2A2A2A"/>
          <w:sz w:val="36"/>
          <w:szCs w:val="36"/>
        </w:rPr>
        <w:t>推荐202</w:t>
      </w:r>
      <w:r>
        <w:rPr>
          <w:rFonts w:ascii="方正小标宋简体" w:eastAsia="方正小标宋简体"/>
          <w:color w:val="2A2A2A"/>
          <w:sz w:val="36"/>
          <w:szCs w:val="36"/>
        </w:rPr>
        <w:t>2</w:t>
      </w:r>
      <w:r>
        <w:rPr>
          <w:rFonts w:hint="eastAsia" w:ascii="方正小标宋简体" w:eastAsia="方正小标宋简体"/>
          <w:color w:val="2A2A2A"/>
          <w:sz w:val="36"/>
          <w:szCs w:val="36"/>
        </w:rPr>
        <w:t>年中国标准创新贡献奖汇总表</w:t>
      </w:r>
    </w:p>
    <w:p>
      <w:pPr>
        <w:ind w:firstLine="640" w:firstLineChars="200"/>
        <w:jc w:val="left"/>
        <w:rPr>
          <w:rFonts w:ascii="仿宋_GB2312" w:eastAsia="仿宋_GB2312"/>
          <w:color w:val="2A2A2A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4"/>
        <w:gridCol w:w="7055"/>
        <w:gridCol w:w="41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 w:val="0"/>
                <w:sz w:val="32"/>
                <w:szCs w:val="32"/>
              </w:rPr>
              <w:t>奖项名称</w:t>
            </w:r>
          </w:p>
        </w:tc>
        <w:tc>
          <w:tcPr>
            <w:tcW w:w="7055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 w:val="0"/>
                <w:sz w:val="32"/>
                <w:szCs w:val="32"/>
              </w:rPr>
              <w:t>拟推荐名称</w:t>
            </w:r>
          </w:p>
        </w:tc>
        <w:tc>
          <w:tcPr>
            <w:tcW w:w="4111" w:type="dxa"/>
            <w:noWrap w:val="0"/>
            <w:vAlign w:val="top"/>
          </w:tcPr>
          <w:p>
            <w:pPr>
              <w:jc w:val="center"/>
              <w:rPr>
                <w:rFonts w:ascii="楷体_GB2312" w:eastAsia="楷体_GB2312"/>
                <w:b/>
                <w:bCs w:val="0"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 w:val="0"/>
                <w:sz w:val="32"/>
                <w:szCs w:val="32"/>
              </w:rPr>
              <w:t>申报单位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标准项目奖</w:t>
            </w:r>
          </w:p>
        </w:tc>
        <w:tc>
          <w:tcPr>
            <w:tcW w:w="7055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《电网运行准则》（GB/T 31464-2015）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国家电网有限公司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组织奖</w:t>
            </w:r>
          </w:p>
        </w:tc>
        <w:tc>
          <w:tcPr>
            <w:tcW w:w="7055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中国石油化工股份有限公司石油化工科学研究院</w:t>
            </w:r>
          </w:p>
        </w:tc>
        <w:tc>
          <w:tcPr>
            <w:tcW w:w="4111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中国石油化工集团有限公司</w:t>
            </w:r>
          </w:p>
        </w:tc>
      </w:tr>
    </w:tbl>
    <w:p>
      <w:pPr>
        <w:ind w:firstLine="640" w:firstLineChars="200"/>
        <w:jc w:val="left"/>
        <w:rPr>
          <w:rFonts w:ascii="黑体" w:eastAsia="黑体"/>
          <w:sz w:val="32"/>
          <w:szCs w:val="32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xNGY0OGMwMzY5NGQ5ZjFjNzE3MTM0YzA0NmE4YjcifQ=="/>
  </w:docVars>
  <w:rsids>
    <w:rsidRoot w:val="00000000"/>
    <w:rsid w:val="7621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2022-06-23T12:46:56Z</dcterms:created>
  <dc:creator>Administrator</dc:creator>
  <cp:lastModifiedBy>Administrator</cp:lastModifiedBy>
  <dcterms:modified xsi:type="dcterms:W3CDTF">2022-06-23T12:47:19Z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2169092952FE456C9746EDD0E3006250</vt:lpwstr>
  </property>
</Properties>
</file>