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黑体"/>
          <w:sz w:val="30"/>
          <w:szCs w:val="32"/>
        </w:rPr>
      </w:pPr>
      <w:r>
        <w:rPr>
          <w:rFonts w:hint="eastAsia" w:ascii="方正黑体_GBK" w:hAnsi="方正黑体_GBK" w:eastAsia="方正黑体_GBK" w:cs="黑体"/>
          <w:sz w:val="30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2"/>
        </w:rPr>
        <w:t>1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 w:bidi="th-TH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th-TH"/>
        </w:rPr>
        <w:t>电力可靠性管理优秀实践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 w:bidi="th-TH"/>
        </w:rPr>
        <w:t>案例汇总表</w:t>
      </w:r>
    </w:p>
    <w:p>
      <w:pPr>
        <w:pStyle w:val="2"/>
      </w:pPr>
    </w:p>
    <w:p>
      <w:pPr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推荐单位/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企业名称：</w:t>
      </w:r>
      <w:r>
        <w:rPr>
          <w:rFonts w:hint="eastAsia" w:ascii="Times New Roman" w:hAnsi="Times New Roman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sz w:val="28"/>
          <w:szCs w:val="28"/>
          <w:u w:val="single"/>
        </w:rPr>
        <w:t xml:space="preserve">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3685"/>
        <w:gridCol w:w="1559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案例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联系方式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··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··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··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··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··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pStyle w:val="2"/>
        <w:ind w:right="3370"/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 xml:space="preserve">                                           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推荐</w:t>
      </w:r>
      <w:r>
        <w:rPr>
          <w:rFonts w:ascii="Times New Roman" w:hAnsi="Times New Roman" w:eastAsia="仿宋_GB2312"/>
          <w:b/>
          <w:bCs/>
          <w:sz w:val="28"/>
          <w:szCs w:val="28"/>
        </w:rPr>
        <w:t>单位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（名称及盖章）：</w:t>
      </w:r>
    </w:p>
    <w:p>
      <w:pPr>
        <w:pStyle w:val="2"/>
        <w:rPr>
          <w:rFonts w:hint="eastAsia"/>
          <w:sz w:val="21"/>
          <w:szCs w:val="22"/>
        </w:rPr>
      </w:pPr>
    </w:p>
    <w:p>
      <w:pPr>
        <w:pStyle w:val="2"/>
        <w:ind w:right="4777"/>
        <w:jc w:val="right"/>
        <w:rPr>
          <w:rFonts w:hint="eastAsia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年</w:t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 xml:space="preserve">月 </w:t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日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172A27"/>
    <w:rsid w:val="244C7526"/>
    <w:rsid w:val="28AC1647"/>
    <w:rsid w:val="3B7F3C17"/>
    <w:rsid w:val="3F923C34"/>
    <w:rsid w:val="52DE2094"/>
    <w:rsid w:val="71044121"/>
    <w:rsid w:val="7BBBEC21"/>
    <w:rsid w:val="D7F19468"/>
    <w:rsid w:val="DEF6AFDC"/>
    <w:rsid w:val="EFEDB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9</Pages>
  <Words>2541</Words>
  <Characters>2586</Characters>
  <Lines>1</Lines>
  <Paragraphs>1</Paragraphs>
  <TotalTime>18</TotalTime>
  <ScaleCrop>false</ScaleCrop>
  <LinksUpToDate>false</LinksUpToDate>
  <CharactersWithSpaces>2954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2008-12-28T00:45:00Z</dcterms:created>
  <dc:creator>uof</dc:creator>
  <cp:lastModifiedBy>小笨</cp:lastModifiedBy>
  <cp:lastPrinted>2022-08-23T06:31:00Z</cp:lastPrinted>
  <dcterms:modified xsi:type="dcterms:W3CDTF">2022-09-02T09:08:08Z</dcterms:modified>
  <dc:title>为贯彻落实《电力可靠性管理办法（暂行）》（国家发展和改革委员会令第50号），推动全国电力可靠性管理提升，经研究，现面向全国开展电力可靠性优秀实践案例征集活动。具体事项如下。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556FF9B90AFD416595CB2C5DDCE20211</vt:lpwstr>
  </property>
</Properties>
</file>