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附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件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2018年上半年全国52个主要城市供电可靠性指标</w:t>
      </w:r>
    </w:p>
    <w:tbl>
      <w:tblPr>
        <w:tblStyle w:val="8"/>
        <w:tblW w:w="93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1"/>
        <w:gridCol w:w="950"/>
        <w:gridCol w:w="949"/>
        <w:gridCol w:w="951"/>
        <w:gridCol w:w="950"/>
        <w:gridCol w:w="949"/>
        <w:gridCol w:w="950"/>
        <w:gridCol w:w="950"/>
        <w:gridCol w:w="949"/>
        <w:gridCol w:w="9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供电企业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全口径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（1+2+3+4）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（1+2+3）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（4）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佛山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99.990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99.990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0.09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深圳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广州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——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厦门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乌鲁木齐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2.11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扬州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2.13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青岛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淄博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南通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4.29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苏州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天津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呼和浩特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济南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0.62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常州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杭州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3.23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泉州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福州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太原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99.921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3.45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99.840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6.96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海口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99.832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7.31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长沙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3.57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99.853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潍坊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3.63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4.16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宁波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3.65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银川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3.67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7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供电企业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全口径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（1+2+3+4）</w:t>
            </w:r>
          </w:p>
        </w:tc>
        <w:tc>
          <w:tcPr>
            <w:tcW w:w="28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城市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（1+2+3）</w:t>
            </w:r>
          </w:p>
        </w:tc>
        <w:tc>
          <w:tcPr>
            <w:tcW w:w="28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（4）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7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供电可靠率(%)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平均停电时间(时/户)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平均停电频率（次/户）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3.68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1.64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无锡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3.71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2.90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绍兴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3.89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哈尔滨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99.910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3.90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南昌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3.93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99.857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1.59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昆明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99.902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2.01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盐城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烟台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99.849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兰州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99.899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99.864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5.89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1.20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石家庄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99.897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99.875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0.36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1.95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西宁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99.814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8.10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2.78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徐州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5.15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0.97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0.51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99.854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1.17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成都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99.880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5.22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99.836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7.14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1.39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99.873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1.23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99.943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0.44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99.782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9.48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2.26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贵阳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99.975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1.09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0.31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10.35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1.83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重庆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99.862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6.00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2.15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0.30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99.816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8.01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1.19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唐山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99.824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7.65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2.42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1.72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0.34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99.795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8.91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2.85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拉萨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99.817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7.97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2.67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99.831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7.35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2.38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99.702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12.93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4.98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长春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99.807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8.39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1.18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99.963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1.62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0.29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99.756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1.48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沈阳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99.760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3.48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99.938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2.69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0.84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99.651 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15.16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5.09 </w:t>
            </w:r>
          </w:p>
        </w:tc>
      </w:tr>
    </w:tbl>
    <w:p>
      <w:pPr>
        <w:ind w:firstLine="400" w:firstLineChars="200"/>
        <w:rPr>
          <w:rFonts w:hint="eastAsia" w:eastAsia="宋体"/>
          <w:sz w:val="20"/>
          <w:szCs w:val="20"/>
          <w:lang w:eastAsia="zh-CN"/>
        </w:rPr>
      </w:pPr>
      <w:r>
        <w:rPr>
          <w:rFonts w:hint="eastAsia"/>
          <w:sz w:val="20"/>
          <w:szCs w:val="24"/>
        </w:rPr>
        <w:t>注</w:t>
      </w:r>
      <w:r>
        <w:rPr>
          <w:rFonts w:hint="eastAsia"/>
          <w:sz w:val="20"/>
          <w:szCs w:val="24"/>
          <w:lang w:val="en-US" w:eastAsia="zh-CN"/>
        </w:rPr>
        <w:t>1</w:t>
      </w:r>
      <w:r>
        <w:rPr>
          <w:rFonts w:hint="eastAsia"/>
          <w:sz w:val="20"/>
          <w:szCs w:val="24"/>
        </w:rPr>
        <w:t>：1：市中心区，2：市区，3：城镇，4农村</w:t>
      </w:r>
      <w:r>
        <w:rPr>
          <w:rFonts w:hint="eastAsia"/>
          <w:sz w:val="20"/>
          <w:szCs w:val="24"/>
          <w:lang w:eastAsia="zh-CN"/>
        </w:rPr>
        <w:t>；</w:t>
      </w:r>
    </w:p>
    <w:p>
      <w:pPr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注</w:t>
      </w:r>
      <w:r>
        <w:rPr>
          <w:rFonts w:hint="eastAsia"/>
          <w:sz w:val="20"/>
          <w:szCs w:val="20"/>
          <w:lang w:val="en-US" w:eastAsia="zh-CN"/>
        </w:rPr>
        <w:t>2</w:t>
      </w:r>
      <w:r>
        <w:rPr>
          <w:rFonts w:hint="eastAsia"/>
          <w:sz w:val="20"/>
          <w:szCs w:val="20"/>
        </w:rPr>
        <w:t>：按照各供电企业全口径</w:t>
      </w:r>
      <w:r>
        <w:rPr>
          <w:rFonts w:hint="eastAsia" w:ascii="宋体" w:hAnsi="宋体" w:cs="宋体"/>
          <w:color w:val="000000"/>
          <w:kern w:val="0"/>
          <w:sz w:val="20"/>
          <w:szCs w:val="20"/>
          <w:lang w:bidi="ar"/>
        </w:rPr>
        <w:t>供电可靠率由高至低的顺序排序</w:t>
      </w:r>
    </w:p>
    <w:p>
      <w:pPr>
        <w:ind w:firstLine="420" w:firstLineChars="200"/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418" w:bottom="1440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3xLOQWAgAAFQQAAA4AAABkcnMvZTJvRG9jLnhtbK1TzY7TMBC+I/EO&#10;lu80aVFX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83qa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D98Szk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7"/>
    <w:rsid w:val="00073169"/>
    <w:rsid w:val="000F662A"/>
    <w:rsid w:val="00256618"/>
    <w:rsid w:val="00345B3C"/>
    <w:rsid w:val="003617EC"/>
    <w:rsid w:val="003A7A6A"/>
    <w:rsid w:val="00476187"/>
    <w:rsid w:val="00562343"/>
    <w:rsid w:val="006C1DF6"/>
    <w:rsid w:val="006D455F"/>
    <w:rsid w:val="00772C7E"/>
    <w:rsid w:val="00821284"/>
    <w:rsid w:val="008240A4"/>
    <w:rsid w:val="008632CC"/>
    <w:rsid w:val="008B1F45"/>
    <w:rsid w:val="00982EA6"/>
    <w:rsid w:val="009F30D3"/>
    <w:rsid w:val="00AC3224"/>
    <w:rsid w:val="00B0102D"/>
    <w:rsid w:val="01BC0C61"/>
    <w:rsid w:val="05FC060C"/>
    <w:rsid w:val="080333BB"/>
    <w:rsid w:val="0D1F7C0F"/>
    <w:rsid w:val="0DF62223"/>
    <w:rsid w:val="18C92BE2"/>
    <w:rsid w:val="18ED64F0"/>
    <w:rsid w:val="1C68179D"/>
    <w:rsid w:val="1F6B0A14"/>
    <w:rsid w:val="24667DC4"/>
    <w:rsid w:val="27906C86"/>
    <w:rsid w:val="28277DE9"/>
    <w:rsid w:val="284E42E3"/>
    <w:rsid w:val="2F852126"/>
    <w:rsid w:val="31480235"/>
    <w:rsid w:val="36E85290"/>
    <w:rsid w:val="377456AF"/>
    <w:rsid w:val="3ADC3BA4"/>
    <w:rsid w:val="3D971B9C"/>
    <w:rsid w:val="3F6D5573"/>
    <w:rsid w:val="44AC59FA"/>
    <w:rsid w:val="463752D6"/>
    <w:rsid w:val="49222610"/>
    <w:rsid w:val="4D565099"/>
    <w:rsid w:val="4D60206F"/>
    <w:rsid w:val="4E474153"/>
    <w:rsid w:val="518438C6"/>
    <w:rsid w:val="53D279BF"/>
    <w:rsid w:val="552E39FC"/>
    <w:rsid w:val="58EB2209"/>
    <w:rsid w:val="5B3E6B06"/>
    <w:rsid w:val="5DA551E3"/>
    <w:rsid w:val="5ED43883"/>
    <w:rsid w:val="5F1173EB"/>
    <w:rsid w:val="5F8C2BE1"/>
    <w:rsid w:val="62106631"/>
    <w:rsid w:val="6732413B"/>
    <w:rsid w:val="694E63EA"/>
    <w:rsid w:val="696C7BCC"/>
    <w:rsid w:val="6B8D6867"/>
    <w:rsid w:val="6E0A263D"/>
    <w:rsid w:val="6F7912E5"/>
    <w:rsid w:val="701532BC"/>
    <w:rsid w:val="731837CE"/>
    <w:rsid w:val="732A0354"/>
    <w:rsid w:val="746047A7"/>
    <w:rsid w:val="74A3170E"/>
    <w:rsid w:val="74FE7DC1"/>
    <w:rsid w:val="7AFD39AF"/>
    <w:rsid w:val="7B0C0DF1"/>
    <w:rsid w:val="7C5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3">
    <w:name w:val="header"/>
    <w:basedOn w:val="1"/>
    <w:link w:val="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footnote text"/>
    <w:basedOn w:val="1"/>
    <w:link w:val="11"/>
    <w:qFormat/>
    <w:uiPriority w:val="0"/>
    <w:pPr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footnote reference"/>
    <w:basedOn w:val="5"/>
    <w:qFormat/>
    <w:uiPriority w:val="0"/>
    <w:rPr>
      <w:vertAlign w:val="superscript"/>
    </w:rPr>
  </w:style>
  <w:style w:type="character" w:customStyle="1" w:styleId="9">
    <w:name w:val="页眉 Char"/>
    <w:basedOn w:val="5"/>
    <w:link w:val="3"/>
    <w:qFormat/>
    <w:uiPriority w:val="0"/>
    <w:rPr>
      <w:sz w:val="18"/>
    </w:rPr>
  </w:style>
  <w:style w:type="character" w:customStyle="1" w:styleId="10">
    <w:name w:val="页脚 Char"/>
    <w:basedOn w:val="5"/>
    <w:link w:val="2"/>
    <w:qFormat/>
    <w:uiPriority w:val="0"/>
    <w:rPr>
      <w:sz w:val="18"/>
    </w:rPr>
  </w:style>
  <w:style w:type="character" w:customStyle="1" w:styleId="11">
    <w:name w:val="脚注文本 Char"/>
    <w:basedOn w:val="5"/>
    <w:link w:val="4"/>
    <w:qFormat/>
    <w:uiPriority w:val="0"/>
    <w:rPr>
      <w:rFonts w:ascii="Calibri" w:hAnsi="Calibri" w:eastAsia="宋体" w:cs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2BBFF4-019B-4502-A976-4C77A32B6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2726</Words>
  <Characters>4811</Characters>
  <Lines>42</Lines>
  <Paragraphs>12</Paragraphs>
  <TotalTime>0</TotalTime>
  <ScaleCrop>false</ScaleCrop>
  <LinksUpToDate>false</LinksUpToDate>
  <CharactersWithSpaces>5302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2018-08-06T10:36:00Z</dcterms:created>
  <dc:creator>AutoBVT</dc:creator>
  <cp:lastModifiedBy>goveditor</cp:lastModifiedBy>
  <cp:lastPrinted>2018-08-27T09:44:00Z</cp:lastPrinted>
  <dcterms:modified xsi:type="dcterms:W3CDTF">2018-08-28T07:18:55Z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