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pacing w:val="-3"/>
          <w:sz w:val="30"/>
          <w:szCs w:val="30"/>
        </w:rPr>
        <w:t>附</w:t>
      </w:r>
      <w:r>
        <w:rPr>
          <w:rFonts w:hint="eastAsia" w:ascii="Times New Roman" w:hAnsi="Times New Roman" w:eastAsia="黑体"/>
          <w:spacing w:val="-3"/>
          <w:sz w:val="30"/>
          <w:szCs w:val="30"/>
        </w:rPr>
        <w:t>件</w:t>
      </w:r>
    </w:p>
    <w:p>
      <w:pPr>
        <w:pStyle w:val="5"/>
        <w:ind w:firstLine="0" w:firstLineChars="0"/>
        <w:jc w:val="center"/>
        <w:outlineLvl w:val="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方正小标宋简体" w:eastAsia="方正小标宋简体"/>
          <w:spacing w:val="-3"/>
          <w:sz w:val="36"/>
          <w:szCs w:val="36"/>
        </w:rPr>
        <w:t>XX光伏发电领跑奖励激励基地建设实施情况</w:t>
      </w:r>
    </w:p>
    <w:p>
      <w:pPr>
        <w:adjustRightInd w:val="0"/>
        <w:snapToGrid w:val="0"/>
        <w:spacing w:line="360" w:lineRule="auto"/>
        <w:rPr>
          <w:rFonts w:hint="eastAsia" w:ascii="仿宋_GB2312"/>
          <w:spacing w:val="-3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 w:ascii="仿宋_GB2312"/>
          <w:spacing w:val="-3"/>
          <w:sz w:val="30"/>
          <w:szCs w:val="30"/>
        </w:rPr>
      </w:pPr>
      <w:r>
        <w:rPr>
          <w:rFonts w:hint="eastAsia" w:ascii="仿宋_GB2312"/>
          <w:spacing w:val="-3"/>
          <w:sz w:val="30"/>
          <w:szCs w:val="30"/>
        </w:rPr>
        <w:t>单位盖章：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/>
          <w:spacing w:val="-3"/>
          <w:sz w:val="30"/>
          <w:szCs w:val="30"/>
        </w:rPr>
      </w:pPr>
      <w:r>
        <w:rPr>
          <w:rFonts w:hint="eastAsia" w:ascii="仿宋_GB2312"/>
          <w:spacing w:val="-3"/>
          <w:sz w:val="30"/>
          <w:szCs w:val="30"/>
        </w:rPr>
        <w:t>单位：万千瓦</w:t>
      </w:r>
    </w:p>
    <w:tbl>
      <w:tblPr>
        <w:tblStyle w:val="3"/>
        <w:tblW w:w="14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34"/>
        <w:gridCol w:w="1234"/>
        <w:gridCol w:w="1234"/>
        <w:gridCol w:w="1319"/>
        <w:gridCol w:w="1319"/>
        <w:gridCol w:w="1322"/>
        <w:gridCol w:w="1319"/>
        <w:gridCol w:w="1319"/>
        <w:gridCol w:w="1319"/>
        <w:gridCol w:w="1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序号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地点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建设</w:t>
            </w:r>
          </w:p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企业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规模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开工</w:t>
            </w:r>
          </w:p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时间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已并网发电规模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并网</w:t>
            </w:r>
          </w:p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时间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在建</w:t>
            </w:r>
          </w:p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规模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拟并网时间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未开工</w:t>
            </w:r>
          </w:p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规模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拟开工时间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项目1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3"/>
                <w:szCs w:val="28"/>
              </w:rPr>
            </w:pPr>
            <w:r>
              <w:rPr>
                <w:rFonts w:hint="eastAsia"/>
                <w:spacing w:val="-3"/>
                <w:szCs w:val="28"/>
              </w:rPr>
              <w:t>项目2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……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pacing w:val="-3"/>
                <w:szCs w:val="28"/>
              </w:rPr>
            </w:pPr>
          </w:p>
        </w:tc>
      </w:tr>
    </w:tbl>
    <w:p>
      <w:pPr>
        <w:snapToGrid w:val="0"/>
        <w:rPr>
          <w:rFonts w:hint="eastAsia"/>
          <w:spacing w:val="-3"/>
          <w:sz w:val="24"/>
          <w:szCs w:val="32"/>
        </w:rPr>
      </w:pPr>
    </w:p>
    <w:p>
      <w:pPr>
        <w:snapToGrid w:val="0"/>
        <w:rPr>
          <w:rFonts w:hint="eastAsia"/>
          <w:spacing w:val="-3"/>
          <w:sz w:val="24"/>
          <w:szCs w:val="32"/>
        </w:rPr>
      </w:pPr>
      <w:r>
        <w:rPr>
          <w:rFonts w:hint="eastAsia"/>
          <w:spacing w:val="-3"/>
          <w:sz w:val="24"/>
          <w:szCs w:val="32"/>
        </w:rPr>
        <w:t>注：1.此表需加盖省级能源主管部门公章；</w:t>
      </w:r>
    </w:p>
    <w:p>
      <w:pPr>
        <w:snapToGrid w:val="0"/>
        <w:ind w:left="702" w:hanging="702" w:hangingChars="300"/>
        <w:rPr>
          <w:rFonts w:hint="eastAsia"/>
          <w:spacing w:val="-3"/>
          <w:sz w:val="24"/>
          <w:szCs w:val="32"/>
        </w:rPr>
      </w:pPr>
      <w:r>
        <w:rPr>
          <w:rFonts w:hint="eastAsia"/>
          <w:spacing w:val="-3"/>
          <w:sz w:val="24"/>
          <w:szCs w:val="32"/>
        </w:rPr>
        <w:t xml:space="preserve">    2.地点精确到乡镇，开工时间、并网时间精确到日，拟并网时间、拟开工时间精确到月；</w:t>
      </w:r>
    </w:p>
    <w:p>
      <w:r>
        <w:rPr>
          <w:rFonts w:hint="eastAsia"/>
          <w:spacing w:val="-3"/>
          <w:sz w:val="24"/>
          <w:szCs w:val="32"/>
        </w:rPr>
        <w:t xml:space="preserve">    3.并网时间可根据实际情况分不同时间阶段填写，如：至X年X月X日并网X万千瓦，至X年X月X日</w:t>
      </w:r>
      <w:bookmarkStart w:id="0" w:name="_GoBack"/>
      <w:bookmarkEnd w:id="0"/>
      <w:r>
        <w:rPr>
          <w:rFonts w:hint="eastAsia"/>
          <w:spacing w:val="-3"/>
          <w:sz w:val="24"/>
          <w:szCs w:val="32"/>
        </w:rPr>
        <w:t>并网X万千瓦。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goveditor</dc:creator>
  <cp:lastModifiedBy>担担面</cp:lastModifiedBy>
  <dcterms:modified xsi:type="dcterms:W3CDTF">2019-06-18T07:26:48Z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