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1C" w:rsidRPr="00F832E7" w:rsidRDefault="00845AB7">
      <w:pPr>
        <w:rPr>
          <w:rFonts w:ascii="黑体" w:eastAsia="黑体" w:hAnsi="黑体"/>
          <w:sz w:val="32"/>
          <w:szCs w:val="30"/>
        </w:rPr>
      </w:pPr>
      <w:r w:rsidRPr="00F832E7">
        <w:rPr>
          <w:rFonts w:ascii="黑体" w:eastAsia="黑体" w:hAnsi="黑体" w:hint="eastAsia"/>
          <w:sz w:val="32"/>
          <w:szCs w:val="30"/>
        </w:rPr>
        <w:t>附件1</w:t>
      </w:r>
    </w:p>
    <w:p w:rsidR="009165CD" w:rsidRPr="009165CD" w:rsidRDefault="009B427E" w:rsidP="007F13A7">
      <w:pPr>
        <w:spacing w:beforeLines="100" w:afterLines="100" w:line="360" w:lineRule="auto"/>
        <w:jc w:val="center"/>
        <w:outlineLvl w:val="0"/>
        <w:rPr>
          <w:rFonts w:ascii="方正小标宋简体" w:eastAsia="方正小标宋简体" w:hAnsi="Times New Roman"/>
          <w:sz w:val="28"/>
          <w:szCs w:val="28"/>
        </w:rPr>
      </w:pPr>
      <w:r w:rsidRPr="009B427E">
        <w:rPr>
          <w:rFonts w:ascii="方正小标宋简体" w:eastAsia="方正小标宋简体" w:hAnsi="Times New Roman" w:hint="eastAsia"/>
          <w:sz w:val="36"/>
          <w:szCs w:val="36"/>
        </w:rPr>
        <w:t>201</w:t>
      </w:r>
      <w:r w:rsidR="00704F60">
        <w:rPr>
          <w:rFonts w:ascii="方正小标宋简体" w:eastAsia="方正小标宋简体" w:hAnsi="Times New Roman" w:hint="eastAsia"/>
          <w:sz w:val="36"/>
          <w:szCs w:val="36"/>
        </w:rPr>
        <w:t>9</w:t>
      </w:r>
      <w:r w:rsidRPr="009B427E">
        <w:rPr>
          <w:rFonts w:ascii="方正小标宋简体" w:eastAsia="方正小标宋简体" w:hAnsi="Times New Roman" w:hint="eastAsia"/>
          <w:sz w:val="36"/>
          <w:szCs w:val="36"/>
        </w:rPr>
        <w:t>年</w:t>
      </w:r>
      <w:r w:rsidR="00FC37D7" w:rsidRPr="00FC37D7">
        <w:rPr>
          <w:rFonts w:ascii="方正小标宋简体" w:eastAsia="方正小标宋简体" w:hAnsi="Times New Roman" w:hint="eastAsia"/>
          <w:sz w:val="36"/>
          <w:szCs w:val="36"/>
        </w:rPr>
        <w:t>“核电海外开发及核能合作履约经费”</w:t>
      </w:r>
      <w:r w:rsidR="0083590C">
        <w:rPr>
          <w:rFonts w:ascii="方正小标宋简体" w:eastAsia="方正小标宋简体" w:hAnsi="Times New Roman" w:hint="eastAsia"/>
          <w:sz w:val="36"/>
          <w:szCs w:val="36"/>
        </w:rPr>
        <w:t>课题任务要求</w:t>
      </w:r>
    </w:p>
    <w:tbl>
      <w:tblPr>
        <w:tblW w:w="13607" w:type="dxa"/>
        <w:jc w:val="center"/>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2510"/>
        <w:gridCol w:w="1931"/>
        <w:gridCol w:w="7087"/>
        <w:gridCol w:w="1189"/>
      </w:tblGrid>
      <w:tr w:rsidR="003A63A7" w:rsidRPr="00F832E7" w:rsidTr="00345596">
        <w:trPr>
          <w:trHeight w:val="567"/>
          <w:tblHeader/>
          <w:jc w:val="center"/>
        </w:trPr>
        <w:tc>
          <w:tcPr>
            <w:tcW w:w="890" w:type="dxa"/>
            <w:vAlign w:val="center"/>
          </w:tcPr>
          <w:p w:rsidR="003A63A7" w:rsidRPr="00F832E7" w:rsidRDefault="003A63A7" w:rsidP="000942FC">
            <w:pPr>
              <w:adjustRightInd w:val="0"/>
              <w:snapToGrid w:val="0"/>
              <w:rPr>
                <w:rFonts w:ascii="Times New Roman" w:eastAsia="黑体" w:hAnsi="Times New Roman"/>
                <w:sz w:val="32"/>
                <w:szCs w:val="30"/>
              </w:rPr>
            </w:pPr>
            <w:r w:rsidRPr="00F832E7">
              <w:rPr>
                <w:rFonts w:ascii="Times New Roman" w:eastAsia="黑体" w:hAnsi="Times New Roman" w:hint="eastAsia"/>
                <w:sz w:val="32"/>
                <w:szCs w:val="30"/>
              </w:rPr>
              <w:t>序号</w:t>
            </w:r>
          </w:p>
        </w:tc>
        <w:tc>
          <w:tcPr>
            <w:tcW w:w="2510" w:type="dxa"/>
            <w:vAlign w:val="center"/>
          </w:tcPr>
          <w:p w:rsidR="003A63A7" w:rsidRPr="00F832E7" w:rsidRDefault="003A63A7" w:rsidP="002A080E">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项目名称</w:t>
            </w:r>
          </w:p>
        </w:tc>
        <w:tc>
          <w:tcPr>
            <w:tcW w:w="1931" w:type="dxa"/>
            <w:vAlign w:val="center"/>
          </w:tcPr>
          <w:p w:rsidR="003A63A7" w:rsidRPr="00F832E7" w:rsidRDefault="003A63A7" w:rsidP="003A63A7">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课题期限</w:t>
            </w:r>
          </w:p>
        </w:tc>
        <w:tc>
          <w:tcPr>
            <w:tcW w:w="7087" w:type="dxa"/>
            <w:vAlign w:val="center"/>
          </w:tcPr>
          <w:p w:rsidR="003A63A7" w:rsidRPr="00F832E7" w:rsidRDefault="003A63A7" w:rsidP="002A080E">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工作</w:t>
            </w:r>
            <w:r w:rsidRPr="00F832E7">
              <w:rPr>
                <w:rFonts w:ascii="Times New Roman" w:eastAsia="黑体" w:hAnsi="Times New Roman"/>
                <w:sz w:val="32"/>
                <w:szCs w:val="30"/>
              </w:rPr>
              <w:t>内容</w:t>
            </w:r>
          </w:p>
        </w:tc>
        <w:tc>
          <w:tcPr>
            <w:tcW w:w="1189" w:type="dxa"/>
            <w:vAlign w:val="center"/>
          </w:tcPr>
          <w:p w:rsidR="003A63A7" w:rsidRPr="00F832E7" w:rsidRDefault="003A63A7" w:rsidP="003A63A7">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经费</w:t>
            </w:r>
          </w:p>
        </w:tc>
      </w:tr>
      <w:tr w:rsidR="00C03D2F" w:rsidRPr="00F832E7" w:rsidTr="00345596">
        <w:trPr>
          <w:trHeight w:val="157"/>
          <w:jc w:val="center"/>
        </w:trPr>
        <w:tc>
          <w:tcPr>
            <w:tcW w:w="890" w:type="dxa"/>
            <w:vAlign w:val="center"/>
          </w:tcPr>
          <w:p w:rsidR="00C03D2F" w:rsidRPr="00F832E7" w:rsidRDefault="00C03D2F" w:rsidP="00F2027C">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1</w:t>
            </w:r>
          </w:p>
        </w:tc>
        <w:tc>
          <w:tcPr>
            <w:tcW w:w="2510" w:type="dxa"/>
            <w:vAlign w:val="center"/>
          </w:tcPr>
          <w:p w:rsidR="00C03D2F" w:rsidRPr="00F832E7" w:rsidRDefault="00601626" w:rsidP="00957E3F">
            <w:pPr>
              <w:adjustRightInd w:val="0"/>
              <w:snapToGrid w:val="0"/>
              <w:rPr>
                <w:rFonts w:ascii="Times New Roman" w:eastAsia="仿宋_GB2312" w:hAnsi="Times New Roman"/>
                <w:b/>
                <w:sz w:val="32"/>
                <w:szCs w:val="28"/>
              </w:rPr>
            </w:pPr>
            <w:r w:rsidRPr="00F832E7">
              <w:rPr>
                <w:rFonts w:ascii="Times New Roman" w:eastAsia="仿宋_GB2312" w:hAnsi="Times New Roman" w:hint="eastAsia"/>
                <w:b/>
                <w:sz w:val="32"/>
                <w:szCs w:val="28"/>
              </w:rPr>
              <w:t>IFNEC</w:t>
            </w:r>
            <w:r w:rsidRPr="00F832E7">
              <w:rPr>
                <w:rFonts w:ascii="Times New Roman" w:eastAsia="仿宋_GB2312" w:hAnsi="Times New Roman" w:hint="eastAsia"/>
                <w:b/>
                <w:sz w:val="32"/>
                <w:szCs w:val="28"/>
              </w:rPr>
              <w:t>中国办公室技术支持</w:t>
            </w:r>
          </w:p>
        </w:tc>
        <w:tc>
          <w:tcPr>
            <w:tcW w:w="1931" w:type="dxa"/>
            <w:vAlign w:val="center"/>
          </w:tcPr>
          <w:p w:rsidR="00C03D2F" w:rsidRPr="00F832E7" w:rsidRDefault="00C03D2F" w:rsidP="0073037D">
            <w:pPr>
              <w:adjustRightInd w:val="0"/>
              <w:snapToGrid w:val="0"/>
              <w:jc w:val="left"/>
              <w:rPr>
                <w:rFonts w:ascii="Times New Roman" w:eastAsia="仿宋_GB2312" w:hAnsi="Times New Roman"/>
                <w:sz w:val="32"/>
                <w:szCs w:val="28"/>
              </w:rPr>
            </w:pP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7</w:t>
            </w:r>
            <w:r w:rsidRPr="00F832E7">
              <w:rPr>
                <w:rFonts w:ascii="Times New Roman" w:eastAsia="仿宋_GB2312" w:hAnsi="Times New Roman" w:hint="eastAsia"/>
                <w:sz w:val="32"/>
                <w:szCs w:val="28"/>
              </w:rPr>
              <w:t>月至</w:t>
            </w: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12</w:t>
            </w:r>
            <w:r w:rsidRPr="00F832E7">
              <w:rPr>
                <w:rFonts w:ascii="Times New Roman" w:eastAsia="仿宋_GB2312" w:hAnsi="Times New Roman" w:hint="eastAsia"/>
                <w:sz w:val="32"/>
                <w:szCs w:val="28"/>
              </w:rPr>
              <w:t>月</w:t>
            </w:r>
          </w:p>
        </w:tc>
        <w:tc>
          <w:tcPr>
            <w:tcW w:w="7087" w:type="dxa"/>
            <w:vAlign w:val="center"/>
          </w:tcPr>
          <w:p w:rsidR="00C03D2F" w:rsidRPr="00F832E7" w:rsidRDefault="00601626"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IFNEC</w:t>
            </w:r>
            <w:r w:rsidRPr="00F832E7">
              <w:rPr>
                <w:rFonts w:ascii="Times New Roman" w:eastAsia="仿宋_GB2312" w:hAnsi="Times New Roman" w:hint="eastAsia"/>
                <w:sz w:val="32"/>
                <w:szCs w:val="28"/>
              </w:rPr>
              <w:t>各项活动的组织落实、与</w:t>
            </w:r>
            <w:r w:rsidRPr="00F832E7">
              <w:rPr>
                <w:rFonts w:ascii="Times New Roman" w:eastAsia="仿宋_GB2312" w:hAnsi="Times New Roman" w:hint="eastAsia"/>
                <w:sz w:val="32"/>
                <w:szCs w:val="28"/>
              </w:rPr>
              <w:t>IFNEC</w:t>
            </w:r>
            <w:r w:rsidRPr="00F832E7">
              <w:rPr>
                <w:rFonts w:ascii="Times New Roman" w:eastAsia="仿宋_GB2312" w:hAnsi="Times New Roman" w:hint="eastAsia"/>
                <w:sz w:val="32"/>
                <w:szCs w:val="28"/>
              </w:rPr>
              <w:t>秘书处的沟通联络、</w:t>
            </w:r>
            <w:r w:rsidRPr="00F832E7">
              <w:rPr>
                <w:rFonts w:ascii="Times New Roman" w:eastAsia="仿宋_GB2312" w:hAnsi="Times New Roman" w:hint="eastAsia"/>
                <w:sz w:val="32"/>
                <w:szCs w:val="28"/>
              </w:rPr>
              <w:t>IFNEC</w:t>
            </w:r>
            <w:r w:rsidRPr="00F832E7">
              <w:rPr>
                <w:rFonts w:ascii="Times New Roman" w:eastAsia="仿宋_GB2312" w:hAnsi="Times New Roman" w:hint="eastAsia"/>
                <w:sz w:val="32"/>
                <w:szCs w:val="28"/>
              </w:rPr>
              <w:t>相关信息的收集整理、</w:t>
            </w:r>
            <w:r w:rsidRPr="00F832E7">
              <w:rPr>
                <w:rFonts w:ascii="Times New Roman" w:eastAsia="仿宋_GB2312" w:hAnsi="Times New Roman" w:hint="eastAsia"/>
                <w:sz w:val="32"/>
                <w:szCs w:val="28"/>
              </w:rPr>
              <w:t>IFNEC</w:t>
            </w:r>
            <w:r w:rsidRPr="00F832E7">
              <w:rPr>
                <w:rFonts w:ascii="Times New Roman" w:eastAsia="仿宋_GB2312" w:hAnsi="Times New Roman" w:hint="eastAsia"/>
                <w:sz w:val="32"/>
                <w:szCs w:val="28"/>
              </w:rPr>
              <w:t>相关政策及热点问题的专题研究等</w:t>
            </w:r>
          </w:p>
        </w:tc>
        <w:tc>
          <w:tcPr>
            <w:tcW w:w="1189" w:type="dxa"/>
            <w:vAlign w:val="center"/>
          </w:tcPr>
          <w:p w:rsidR="00C03D2F" w:rsidRPr="00F832E7" w:rsidRDefault="00C03D2F" w:rsidP="00E06964">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80</w:t>
            </w:r>
          </w:p>
        </w:tc>
      </w:tr>
      <w:tr w:rsidR="00C03D2F" w:rsidRPr="00F832E7" w:rsidTr="00345596">
        <w:trPr>
          <w:trHeight w:val="157"/>
          <w:jc w:val="center"/>
        </w:trPr>
        <w:tc>
          <w:tcPr>
            <w:tcW w:w="890" w:type="dxa"/>
            <w:vAlign w:val="center"/>
          </w:tcPr>
          <w:p w:rsidR="00C03D2F" w:rsidRPr="00F832E7" w:rsidRDefault="00C03D2F" w:rsidP="00F2027C">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2</w:t>
            </w:r>
          </w:p>
        </w:tc>
        <w:tc>
          <w:tcPr>
            <w:tcW w:w="2510" w:type="dxa"/>
            <w:vAlign w:val="center"/>
          </w:tcPr>
          <w:p w:rsidR="00C03D2F" w:rsidRPr="00F832E7" w:rsidRDefault="00DD4446" w:rsidP="00957E3F">
            <w:pPr>
              <w:adjustRightInd w:val="0"/>
              <w:snapToGrid w:val="0"/>
              <w:rPr>
                <w:rFonts w:ascii="Times New Roman" w:eastAsia="仿宋_GB2312" w:hAnsi="Times New Roman"/>
                <w:b/>
                <w:sz w:val="32"/>
                <w:szCs w:val="28"/>
              </w:rPr>
            </w:pPr>
            <w:r w:rsidRPr="00F832E7">
              <w:rPr>
                <w:rFonts w:ascii="Times New Roman" w:eastAsia="仿宋_GB2312" w:hAnsi="Times New Roman" w:hint="eastAsia"/>
                <w:b/>
                <w:sz w:val="32"/>
                <w:szCs w:val="28"/>
              </w:rPr>
              <w:t>核能国际合作工作技术支持</w:t>
            </w:r>
          </w:p>
        </w:tc>
        <w:tc>
          <w:tcPr>
            <w:tcW w:w="1931" w:type="dxa"/>
            <w:vAlign w:val="center"/>
          </w:tcPr>
          <w:p w:rsidR="00C03D2F" w:rsidRPr="00F832E7" w:rsidRDefault="00C03D2F" w:rsidP="0073037D">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7</w:t>
            </w:r>
            <w:r w:rsidRPr="00F832E7">
              <w:rPr>
                <w:rFonts w:ascii="Times New Roman" w:eastAsia="仿宋_GB2312" w:hAnsi="Times New Roman" w:hint="eastAsia"/>
                <w:sz w:val="32"/>
                <w:szCs w:val="28"/>
              </w:rPr>
              <w:t>月至</w:t>
            </w: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12</w:t>
            </w:r>
            <w:r w:rsidRPr="00F832E7">
              <w:rPr>
                <w:rFonts w:ascii="Times New Roman" w:eastAsia="仿宋_GB2312" w:hAnsi="Times New Roman" w:hint="eastAsia"/>
                <w:sz w:val="32"/>
                <w:szCs w:val="28"/>
              </w:rPr>
              <w:t>月</w:t>
            </w:r>
          </w:p>
        </w:tc>
        <w:tc>
          <w:tcPr>
            <w:tcW w:w="7087" w:type="dxa"/>
            <w:vAlign w:val="center"/>
          </w:tcPr>
          <w:p w:rsidR="00C0416A" w:rsidRPr="00F832E7" w:rsidRDefault="00C0416A"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1</w:t>
            </w:r>
            <w:r w:rsidRPr="00F832E7">
              <w:rPr>
                <w:rFonts w:ascii="Times New Roman" w:eastAsia="仿宋_GB2312" w:hAnsi="Times New Roman" w:hint="eastAsia"/>
                <w:sz w:val="32"/>
                <w:szCs w:val="28"/>
              </w:rPr>
              <w:t>、对“一带一路”沿线国家核电基础信息系统开展功能升级、动态维护及数据网络安全保障等工作。</w:t>
            </w:r>
          </w:p>
          <w:p w:rsidR="00C0416A" w:rsidRPr="00F832E7" w:rsidRDefault="00C0416A"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2</w:t>
            </w:r>
            <w:r w:rsidRPr="00F832E7">
              <w:rPr>
                <w:rFonts w:ascii="Times New Roman" w:eastAsia="仿宋_GB2312" w:hAnsi="Times New Roman" w:hint="eastAsia"/>
                <w:sz w:val="32"/>
                <w:szCs w:val="28"/>
              </w:rPr>
              <w:t>、对“核电国际人才培养硕士学位项目”第一批留学生的就业情况进行跟踪，组织留学生开展相关活动，根据目标国需要对后续招生计划进行优化。</w:t>
            </w:r>
          </w:p>
          <w:p w:rsidR="00C03D2F" w:rsidRPr="00F832E7" w:rsidRDefault="00C0416A"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3</w:t>
            </w:r>
            <w:r w:rsidRPr="00F832E7">
              <w:rPr>
                <w:rFonts w:ascii="Times New Roman" w:eastAsia="仿宋_GB2312" w:hAnsi="Times New Roman" w:hint="eastAsia"/>
                <w:sz w:val="32"/>
                <w:szCs w:val="28"/>
              </w:rPr>
              <w:t>、对当前核能国际合作工作的重点领域进行分类细化，在每个领域遴选储备一批专家建立“核能国际合作智库”，并依托智库开展研究和调研工作，为相关领域能力建设提供支撑</w:t>
            </w:r>
          </w:p>
        </w:tc>
        <w:tc>
          <w:tcPr>
            <w:tcW w:w="1189" w:type="dxa"/>
            <w:vAlign w:val="center"/>
          </w:tcPr>
          <w:p w:rsidR="00C03D2F" w:rsidRPr="00F832E7" w:rsidRDefault="00FD515C" w:rsidP="00E06964">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80</w:t>
            </w:r>
          </w:p>
        </w:tc>
      </w:tr>
    </w:tbl>
    <w:p w:rsidR="00460447" w:rsidRDefault="00460447">
      <w:r>
        <w:br w:type="page"/>
      </w:r>
    </w:p>
    <w:tbl>
      <w:tblPr>
        <w:tblW w:w="13607" w:type="dxa"/>
        <w:jc w:val="center"/>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2510"/>
        <w:gridCol w:w="1931"/>
        <w:gridCol w:w="7087"/>
        <w:gridCol w:w="1189"/>
      </w:tblGrid>
      <w:tr w:rsidR="007F13A7" w:rsidRPr="00F832E7" w:rsidTr="007F13A7">
        <w:trPr>
          <w:trHeight w:val="565"/>
          <w:jc w:val="center"/>
        </w:trPr>
        <w:tc>
          <w:tcPr>
            <w:tcW w:w="890" w:type="dxa"/>
            <w:vAlign w:val="center"/>
          </w:tcPr>
          <w:p w:rsidR="007F13A7" w:rsidRPr="00F832E7" w:rsidRDefault="007F13A7" w:rsidP="00233C75">
            <w:pPr>
              <w:adjustRightInd w:val="0"/>
              <w:snapToGrid w:val="0"/>
              <w:rPr>
                <w:rFonts w:ascii="Times New Roman" w:eastAsia="黑体" w:hAnsi="Times New Roman"/>
                <w:sz w:val="32"/>
                <w:szCs w:val="30"/>
              </w:rPr>
            </w:pPr>
            <w:r w:rsidRPr="00F832E7">
              <w:rPr>
                <w:rFonts w:ascii="Times New Roman" w:eastAsia="黑体" w:hAnsi="Times New Roman" w:hint="eastAsia"/>
                <w:sz w:val="32"/>
                <w:szCs w:val="30"/>
              </w:rPr>
              <w:lastRenderedPageBreak/>
              <w:t>序号</w:t>
            </w:r>
          </w:p>
        </w:tc>
        <w:tc>
          <w:tcPr>
            <w:tcW w:w="2510" w:type="dxa"/>
            <w:vAlign w:val="center"/>
          </w:tcPr>
          <w:p w:rsidR="007F13A7" w:rsidRPr="00F832E7" w:rsidRDefault="007F13A7" w:rsidP="00233C75">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项目名称</w:t>
            </w:r>
          </w:p>
        </w:tc>
        <w:tc>
          <w:tcPr>
            <w:tcW w:w="1931" w:type="dxa"/>
            <w:vAlign w:val="center"/>
          </w:tcPr>
          <w:p w:rsidR="007F13A7" w:rsidRPr="00F832E7" w:rsidRDefault="007F13A7" w:rsidP="00233C75">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课题期限</w:t>
            </w:r>
          </w:p>
        </w:tc>
        <w:tc>
          <w:tcPr>
            <w:tcW w:w="7087" w:type="dxa"/>
            <w:vAlign w:val="center"/>
          </w:tcPr>
          <w:p w:rsidR="007F13A7" w:rsidRPr="00F832E7" w:rsidRDefault="007F13A7" w:rsidP="00233C75">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工作</w:t>
            </w:r>
            <w:r w:rsidRPr="00F832E7">
              <w:rPr>
                <w:rFonts w:ascii="Times New Roman" w:eastAsia="黑体" w:hAnsi="Times New Roman"/>
                <w:sz w:val="32"/>
                <w:szCs w:val="30"/>
              </w:rPr>
              <w:t>内容</w:t>
            </w:r>
          </w:p>
        </w:tc>
        <w:tc>
          <w:tcPr>
            <w:tcW w:w="1189" w:type="dxa"/>
            <w:vAlign w:val="center"/>
          </w:tcPr>
          <w:p w:rsidR="007F13A7" w:rsidRPr="00F832E7" w:rsidRDefault="007F13A7" w:rsidP="00233C75">
            <w:pPr>
              <w:adjustRightInd w:val="0"/>
              <w:snapToGrid w:val="0"/>
              <w:jc w:val="center"/>
              <w:rPr>
                <w:rFonts w:ascii="Times New Roman" w:eastAsia="黑体" w:hAnsi="Times New Roman"/>
                <w:sz w:val="32"/>
                <w:szCs w:val="30"/>
              </w:rPr>
            </w:pPr>
            <w:r w:rsidRPr="00F832E7">
              <w:rPr>
                <w:rFonts w:ascii="Times New Roman" w:eastAsia="黑体" w:hAnsi="Times New Roman" w:hint="eastAsia"/>
                <w:sz w:val="32"/>
                <w:szCs w:val="30"/>
              </w:rPr>
              <w:t>经费</w:t>
            </w:r>
          </w:p>
        </w:tc>
      </w:tr>
      <w:tr w:rsidR="00C03D2F" w:rsidRPr="00F832E7" w:rsidTr="00345596">
        <w:trPr>
          <w:trHeight w:val="157"/>
          <w:jc w:val="center"/>
        </w:trPr>
        <w:tc>
          <w:tcPr>
            <w:tcW w:w="890" w:type="dxa"/>
            <w:vAlign w:val="center"/>
          </w:tcPr>
          <w:p w:rsidR="00C03D2F" w:rsidRPr="00F832E7" w:rsidRDefault="00C03D2F" w:rsidP="002A080E">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3</w:t>
            </w:r>
          </w:p>
        </w:tc>
        <w:tc>
          <w:tcPr>
            <w:tcW w:w="2510" w:type="dxa"/>
            <w:vAlign w:val="center"/>
          </w:tcPr>
          <w:p w:rsidR="00C03D2F" w:rsidRPr="00F832E7" w:rsidRDefault="00AA7435" w:rsidP="00957E3F">
            <w:pPr>
              <w:adjustRightInd w:val="0"/>
              <w:snapToGrid w:val="0"/>
              <w:rPr>
                <w:rFonts w:ascii="Times New Roman" w:eastAsia="仿宋_GB2312" w:hAnsi="Times New Roman"/>
                <w:b/>
                <w:sz w:val="32"/>
                <w:szCs w:val="28"/>
              </w:rPr>
            </w:pPr>
            <w:r w:rsidRPr="00F832E7">
              <w:rPr>
                <w:rFonts w:ascii="Times New Roman" w:eastAsia="仿宋_GB2312" w:hAnsi="Times New Roman" w:hint="eastAsia"/>
                <w:b/>
                <w:sz w:val="32"/>
                <w:szCs w:val="28"/>
              </w:rPr>
              <w:t>核电厂数字化主控室人员可靠性分析方法研究</w:t>
            </w:r>
          </w:p>
        </w:tc>
        <w:tc>
          <w:tcPr>
            <w:tcW w:w="1931" w:type="dxa"/>
            <w:vAlign w:val="center"/>
          </w:tcPr>
          <w:p w:rsidR="00C03D2F" w:rsidRPr="00F832E7" w:rsidRDefault="00C03D2F" w:rsidP="0073037D">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7</w:t>
            </w:r>
            <w:r w:rsidRPr="00F832E7">
              <w:rPr>
                <w:rFonts w:ascii="Times New Roman" w:eastAsia="仿宋_GB2312" w:hAnsi="Times New Roman" w:hint="eastAsia"/>
                <w:sz w:val="32"/>
                <w:szCs w:val="28"/>
              </w:rPr>
              <w:t>月至</w:t>
            </w: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12</w:t>
            </w:r>
            <w:r w:rsidRPr="00F832E7">
              <w:rPr>
                <w:rFonts w:ascii="Times New Roman" w:eastAsia="仿宋_GB2312" w:hAnsi="Times New Roman" w:hint="eastAsia"/>
                <w:sz w:val="32"/>
                <w:szCs w:val="28"/>
              </w:rPr>
              <w:t>月</w:t>
            </w:r>
          </w:p>
        </w:tc>
        <w:tc>
          <w:tcPr>
            <w:tcW w:w="7087" w:type="dxa"/>
            <w:vAlign w:val="center"/>
          </w:tcPr>
          <w:p w:rsidR="00C03D2F" w:rsidRPr="00F832E7" w:rsidRDefault="00AA7435"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对传统主控室使用的人员可靠性方法体系进行优化，提出一套适合数字化主控室的分析方法并进行验证。</w:t>
            </w:r>
          </w:p>
        </w:tc>
        <w:tc>
          <w:tcPr>
            <w:tcW w:w="1189" w:type="dxa"/>
            <w:vAlign w:val="center"/>
          </w:tcPr>
          <w:p w:rsidR="00C03D2F" w:rsidRPr="00F832E7" w:rsidRDefault="00AA7435" w:rsidP="00E06964">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36</w:t>
            </w:r>
          </w:p>
        </w:tc>
      </w:tr>
      <w:tr w:rsidR="00C03D2F" w:rsidRPr="00F832E7" w:rsidTr="00345596">
        <w:trPr>
          <w:trHeight w:val="157"/>
          <w:jc w:val="center"/>
        </w:trPr>
        <w:tc>
          <w:tcPr>
            <w:tcW w:w="890" w:type="dxa"/>
            <w:vAlign w:val="center"/>
          </w:tcPr>
          <w:p w:rsidR="00C03D2F" w:rsidRPr="00F832E7" w:rsidRDefault="00C03D2F" w:rsidP="002A080E">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4</w:t>
            </w:r>
          </w:p>
        </w:tc>
        <w:tc>
          <w:tcPr>
            <w:tcW w:w="2510" w:type="dxa"/>
            <w:vAlign w:val="center"/>
          </w:tcPr>
          <w:p w:rsidR="00C03D2F" w:rsidRPr="00F832E7" w:rsidRDefault="00206343" w:rsidP="00957E3F">
            <w:pPr>
              <w:adjustRightInd w:val="0"/>
              <w:snapToGrid w:val="0"/>
              <w:rPr>
                <w:rFonts w:ascii="Times New Roman" w:eastAsia="仿宋_GB2312" w:hAnsi="Times New Roman"/>
                <w:b/>
                <w:sz w:val="32"/>
                <w:szCs w:val="28"/>
              </w:rPr>
            </w:pPr>
            <w:r w:rsidRPr="00F832E7">
              <w:rPr>
                <w:rFonts w:ascii="Times New Roman" w:eastAsia="仿宋_GB2312" w:hAnsi="Times New Roman" w:hint="eastAsia"/>
                <w:b/>
                <w:sz w:val="32"/>
                <w:szCs w:val="28"/>
              </w:rPr>
              <w:t>从酸性溶液中分离锕系元素及裂变产物锝的材料制备及初步实施方案研究</w:t>
            </w:r>
          </w:p>
        </w:tc>
        <w:tc>
          <w:tcPr>
            <w:tcW w:w="1931" w:type="dxa"/>
            <w:vAlign w:val="center"/>
          </w:tcPr>
          <w:p w:rsidR="00C03D2F" w:rsidRPr="00F832E7" w:rsidRDefault="00C03D2F" w:rsidP="00535AF4">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7</w:t>
            </w:r>
            <w:r w:rsidRPr="00F832E7">
              <w:rPr>
                <w:rFonts w:ascii="Times New Roman" w:eastAsia="仿宋_GB2312" w:hAnsi="Times New Roman" w:hint="eastAsia"/>
                <w:sz w:val="32"/>
                <w:szCs w:val="28"/>
              </w:rPr>
              <w:t>月至</w:t>
            </w: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12</w:t>
            </w:r>
            <w:r w:rsidRPr="00F832E7">
              <w:rPr>
                <w:rFonts w:ascii="Times New Roman" w:eastAsia="仿宋_GB2312" w:hAnsi="Times New Roman" w:hint="eastAsia"/>
                <w:sz w:val="32"/>
                <w:szCs w:val="28"/>
              </w:rPr>
              <w:t>月</w:t>
            </w:r>
          </w:p>
        </w:tc>
        <w:tc>
          <w:tcPr>
            <w:tcW w:w="7087" w:type="dxa"/>
          </w:tcPr>
          <w:p w:rsidR="00C03D2F" w:rsidRPr="00F832E7" w:rsidRDefault="00206343" w:rsidP="00957E3F">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支持锕系元素分离领域</w:t>
            </w:r>
            <w:r w:rsidR="00B92425" w:rsidRPr="00F832E7">
              <w:rPr>
                <w:rFonts w:ascii="Times New Roman" w:eastAsia="仿宋_GB2312" w:hAnsi="Times New Roman" w:hint="eastAsia"/>
                <w:sz w:val="32"/>
                <w:szCs w:val="28"/>
              </w:rPr>
              <w:t>研究工作，</w:t>
            </w:r>
            <w:r w:rsidRPr="00F832E7">
              <w:rPr>
                <w:rFonts w:ascii="Times New Roman" w:eastAsia="仿宋_GB2312" w:hAnsi="Times New Roman" w:hint="eastAsia"/>
                <w:sz w:val="32"/>
                <w:szCs w:val="28"/>
              </w:rPr>
              <w:t>实现具有分子识别功能材料的制备和初步应用。</w:t>
            </w:r>
          </w:p>
        </w:tc>
        <w:tc>
          <w:tcPr>
            <w:tcW w:w="1189" w:type="dxa"/>
            <w:vAlign w:val="center"/>
          </w:tcPr>
          <w:p w:rsidR="00C03D2F" w:rsidRPr="00F832E7" w:rsidRDefault="00EF2E5F" w:rsidP="00E06964">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36</w:t>
            </w:r>
          </w:p>
        </w:tc>
      </w:tr>
      <w:tr w:rsidR="00C03D2F" w:rsidRPr="00F832E7" w:rsidTr="00345596">
        <w:trPr>
          <w:trHeight w:val="157"/>
          <w:jc w:val="center"/>
        </w:trPr>
        <w:tc>
          <w:tcPr>
            <w:tcW w:w="890" w:type="dxa"/>
            <w:vAlign w:val="center"/>
          </w:tcPr>
          <w:p w:rsidR="00C03D2F" w:rsidRPr="00F832E7" w:rsidRDefault="00C03D2F" w:rsidP="002A080E">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5</w:t>
            </w:r>
          </w:p>
        </w:tc>
        <w:tc>
          <w:tcPr>
            <w:tcW w:w="2510" w:type="dxa"/>
            <w:vAlign w:val="center"/>
          </w:tcPr>
          <w:p w:rsidR="00C03D2F" w:rsidRPr="00F832E7" w:rsidRDefault="002A6A79" w:rsidP="00957E3F">
            <w:pPr>
              <w:adjustRightInd w:val="0"/>
              <w:snapToGrid w:val="0"/>
              <w:rPr>
                <w:rFonts w:ascii="Times New Roman" w:eastAsia="仿宋_GB2312" w:hAnsi="Times New Roman"/>
                <w:b/>
                <w:sz w:val="32"/>
                <w:szCs w:val="28"/>
              </w:rPr>
            </w:pPr>
            <w:r w:rsidRPr="00F832E7">
              <w:rPr>
                <w:rFonts w:ascii="Times New Roman" w:eastAsia="仿宋_GB2312" w:hAnsi="Times New Roman" w:hint="eastAsia"/>
                <w:b/>
                <w:sz w:val="32"/>
                <w:szCs w:val="28"/>
              </w:rPr>
              <w:t>海外核电项目投融资创新模式研究</w:t>
            </w:r>
          </w:p>
        </w:tc>
        <w:tc>
          <w:tcPr>
            <w:tcW w:w="1931" w:type="dxa"/>
            <w:vAlign w:val="center"/>
          </w:tcPr>
          <w:p w:rsidR="00C03D2F" w:rsidRPr="00F832E7" w:rsidRDefault="00C03D2F" w:rsidP="00535AF4">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7</w:t>
            </w:r>
            <w:r w:rsidRPr="00F832E7">
              <w:rPr>
                <w:rFonts w:ascii="Times New Roman" w:eastAsia="仿宋_GB2312" w:hAnsi="Times New Roman" w:hint="eastAsia"/>
                <w:sz w:val="32"/>
                <w:szCs w:val="28"/>
              </w:rPr>
              <w:t>月至</w:t>
            </w:r>
            <w:r w:rsidRPr="00F832E7">
              <w:rPr>
                <w:rFonts w:ascii="Times New Roman" w:eastAsia="仿宋_GB2312" w:hAnsi="Times New Roman" w:hint="eastAsia"/>
                <w:sz w:val="32"/>
                <w:szCs w:val="28"/>
              </w:rPr>
              <w:t>2019</w:t>
            </w:r>
            <w:r w:rsidRPr="00F832E7">
              <w:rPr>
                <w:rFonts w:ascii="Times New Roman" w:eastAsia="仿宋_GB2312" w:hAnsi="Times New Roman" w:hint="eastAsia"/>
                <w:sz w:val="32"/>
                <w:szCs w:val="28"/>
              </w:rPr>
              <w:t>年</w:t>
            </w:r>
            <w:r w:rsidRPr="00F832E7">
              <w:rPr>
                <w:rFonts w:ascii="Times New Roman" w:eastAsia="仿宋_GB2312" w:hAnsi="Times New Roman" w:hint="eastAsia"/>
                <w:sz w:val="32"/>
                <w:szCs w:val="28"/>
              </w:rPr>
              <w:t>12</w:t>
            </w:r>
            <w:r w:rsidRPr="00F832E7">
              <w:rPr>
                <w:rFonts w:ascii="Times New Roman" w:eastAsia="仿宋_GB2312" w:hAnsi="Times New Roman" w:hint="eastAsia"/>
                <w:sz w:val="32"/>
                <w:szCs w:val="28"/>
              </w:rPr>
              <w:t>月</w:t>
            </w:r>
          </w:p>
        </w:tc>
        <w:tc>
          <w:tcPr>
            <w:tcW w:w="7087" w:type="dxa"/>
            <w:vAlign w:val="center"/>
          </w:tcPr>
          <w:p w:rsidR="00C03D2F" w:rsidRPr="00F832E7" w:rsidRDefault="00BC6207" w:rsidP="000455D2">
            <w:pPr>
              <w:adjustRightInd w:val="0"/>
              <w:snapToGrid w:val="0"/>
              <w:rPr>
                <w:rFonts w:ascii="Times New Roman" w:eastAsia="仿宋_GB2312" w:hAnsi="Times New Roman"/>
                <w:sz w:val="32"/>
                <w:szCs w:val="28"/>
              </w:rPr>
            </w:pPr>
            <w:r w:rsidRPr="00F832E7">
              <w:rPr>
                <w:rFonts w:ascii="Times New Roman" w:eastAsia="仿宋_GB2312" w:hAnsi="Times New Roman" w:hint="eastAsia"/>
                <w:sz w:val="32"/>
                <w:szCs w:val="28"/>
              </w:rPr>
              <w:t>贯彻落实党中央国务院投融资体制改革各项要求，针对</w:t>
            </w:r>
            <w:r w:rsidR="000455D2" w:rsidRPr="00F832E7">
              <w:rPr>
                <w:rFonts w:ascii="Times New Roman" w:eastAsia="仿宋_GB2312" w:hAnsi="Times New Roman" w:hint="eastAsia"/>
                <w:sz w:val="32"/>
                <w:szCs w:val="28"/>
              </w:rPr>
              <w:t>当前</w:t>
            </w:r>
            <w:r w:rsidRPr="00F832E7">
              <w:rPr>
                <w:rFonts w:ascii="Times New Roman" w:eastAsia="仿宋_GB2312" w:hAnsi="Times New Roman" w:hint="eastAsia"/>
                <w:sz w:val="32"/>
                <w:szCs w:val="28"/>
              </w:rPr>
              <w:t>海外核电项目开发</w:t>
            </w:r>
            <w:r w:rsidR="000455D2" w:rsidRPr="00F832E7">
              <w:rPr>
                <w:rFonts w:ascii="Times New Roman" w:eastAsia="仿宋_GB2312" w:hAnsi="Times New Roman" w:hint="eastAsia"/>
                <w:sz w:val="32"/>
                <w:szCs w:val="28"/>
              </w:rPr>
              <w:t>过程中，一些目标国向我企业提出的投融资要求，</w:t>
            </w:r>
            <w:r w:rsidRPr="00F832E7">
              <w:rPr>
                <w:rFonts w:ascii="Times New Roman" w:eastAsia="仿宋_GB2312" w:hAnsi="Times New Roman" w:hint="eastAsia"/>
                <w:sz w:val="32"/>
                <w:szCs w:val="28"/>
              </w:rPr>
              <w:t>研究提出可行的投融资创新模式。</w:t>
            </w:r>
          </w:p>
        </w:tc>
        <w:tc>
          <w:tcPr>
            <w:tcW w:w="1189" w:type="dxa"/>
            <w:vAlign w:val="center"/>
          </w:tcPr>
          <w:p w:rsidR="00C03D2F" w:rsidRPr="00F832E7" w:rsidRDefault="00BC6207" w:rsidP="00E06964">
            <w:pPr>
              <w:adjustRightInd w:val="0"/>
              <w:snapToGrid w:val="0"/>
              <w:jc w:val="center"/>
              <w:rPr>
                <w:rFonts w:ascii="Times New Roman" w:eastAsia="仿宋_GB2312" w:hAnsi="Times New Roman"/>
                <w:sz w:val="32"/>
                <w:szCs w:val="28"/>
              </w:rPr>
            </w:pPr>
            <w:r w:rsidRPr="00F832E7">
              <w:rPr>
                <w:rFonts w:ascii="Times New Roman" w:eastAsia="仿宋_GB2312" w:hAnsi="Times New Roman" w:hint="eastAsia"/>
                <w:sz w:val="32"/>
                <w:szCs w:val="28"/>
              </w:rPr>
              <w:t>35</w:t>
            </w:r>
          </w:p>
        </w:tc>
        <w:bookmarkStart w:id="0" w:name="_GoBack"/>
        <w:bookmarkEnd w:id="0"/>
      </w:tr>
    </w:tbl>
    <w:p w:rsidR="006D201C" w:rsidRDefault="006D201C" w:rsidP="00D6339C">
      <w:pPr>
        <w:spacing w:line="360" w:lineRule="auto"/>
        <w:jc w:val="left"/>
        <w:rPr>
          <w:rFonts w:ascii="黑体" w:eastAsia="黑体" w:hAnsi="黑体"/>
          <w:sz w:val="28"/>
          <w:szCs w:val="28"/>
        </w:rPr>
      </w:pPr>
    </w:p>
    <w:sectPr w:rsidR="006D201C" w:rsidSect="003A63A7">
      <w:footerReference w:type="default" r:id="rId8"/>
      <w:pgSz w:w="16839" w:h="11907" w:orient="landscape" w:code="9"/>
      <w:pgMar w:top="1531" w:right="141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A9E" w:rsidRDefault="00EC3A9E" w:rsidP="009B427E">
      <w:r>
        <w:separator/>
      </w:r>
    </w:p>
  </w:endnote>
  <w:endnote w:type="continuationSeparator" w:id="1">
    <w:p w:rsidR="00EC3A9E" w:rsidRDefault="00EC3A9E" w:rsidP="009B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672680"/>
      <w:docPartObj>
        <w:docPartGallery w:val="Page Numbers (Bottom of Page)"/>
        <w:docPartUnique/>
      </w:docPartObj>
    </w:sdtPr>
    <w:sdtContent>
      <w:p w:rsidR="00DB0C11" w:rsidRDefault="00E326FF">
        <w:pPr>
          <w:pStyle w:val="a3"/>
          <w:jc w:val="center"/>
        </w:pPr>
        <w:r>
          <w:fldChar w:fldCharType="begin"/>
        </w:r>
        <w:r w:rsidR="00DB0C11">
          <w:instrText>PAGE   \* MERGEFORMAT</w:instrText>
        </w:r>
        <w:r>
          <w:fldChar w:fldCharType="separate"/>
        </w:r>
        <w:r w:rsidR="007F13A7" w:rsidRPr="007F13A7">
          <w:rPr>
            <w:noProof/>
            <w:lang w:val="zh-CN"/>
          </w:rPr>
          <w:t>2</w:t>
        </w:r>
        <w:r>
          <w:fldChar w:fldCharType="end"/>
        </w:r>
      </w:p>
    </w:sdtContent>
  </w:sdt>
  <w:p w:rsidR="00DB0C11" w:rsidRDefault="00DB0C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A9E" w:rsidRDefault="00EC3A9E" w:rsidP="009B427E">
      <w:r>
        <w:separator/>
      </w:r>
    </w:p>
  </w:footnote>
  <w:footnote w:type="continuationSeparator" w:id="1">
    <w:p w:rsidR="00EC3A9E" w:rsidRDefault="00EC3A9E" w:rsidP="009B4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6E4"/>
    <w:rsid w:val="00000D13"/>
    <w:rsid w:val="0000778C"/>
    <w:rsid w:val="000105DF"/>
    <w:rsid w:val="0001117F"/>
    <w:rsid w:val="00013B09"/>
    <w:rsid w:val="0002201C"/>
    <w:rsid w:val="00024AB2"/>
    <w:rsid w:val="00030672"/>
    <w:rsid w:val="00032266"/>
    <w:rsid w:val="000362BF"/>
    <w:rsid w:val="00041C76"/>
    <w:rsid w:val="00043791"/>
    <w:rsid w:val="000455D2"/>
    <w:rsid w:val="00046EBF"/>
    <w:rsid w:val="000512AC"/>
    <w:rsid w:val="00057C9A"/>
    <w:rsid w:val="00065348"/>
    <w:rsid w:val="00066E04"/>
    <w:rsid w:val="00081750"/>
    <w:rsid w:val="00086E74"/>
    <w:rsid w:val="00090430"/>
    <w:rsid w:val="00091949"/>
    <w:rsid w:val="000942FC"/>
    <w:rsid w:val="00095DA6"/>
    <w:rsid w:val="00095F87"/>
    <w:rsid w:val="000A0DF9"/>
    <w:rsid w:val="000A1670"/>
    <w:rsid w:val="000A1AD1"/>
    <w:rsid w:val="000A1EB3"/>
    <w:rsid w:val="000A3D7D"/>
    <w:rsid w:val="000B0FE8"/>
    <w:rsid w:val="000C35B8"/>
    <w:rsid w:val="000C66C7"/>
    <w:rsid w:val="000E580F"/>
    <w:rsid w:val="000E7F42"/>
    <w:rsid w:val="000F0CC3"/>
    <w:rsid w:val="000F4426"/>
    <w:rsid w:val="000F711C"/>
    <w:rsid w:val="00100013"/>
    <w:rsid w:val="00104BA4"/>
    <w:rsid w:val="00105B14"/>
    <w:rsid w:val="00105D46"/>
    <w:rsid w:val="00112217"/>
    <w:rsid w:val="001212CF"/>
    <w:rsid w:val="001221E4"/>
    <w:rsid w:val="00122506"/>
    <w:rsid w:val="00127BF5"/>
    <w:rsid w:val="00135AD4"/>
    <w:rsid w:val="00136031"/>
    <w:rsid w:val="0013620C"/>
    <w:rsid w:val="00147485"/>
    <w:rsid w:val="0015224A"/>
    <w:rsid w:val="00154F4E"/>
    <w:rsid w:val="0016508D"/>
    <w:rsid w:val="00165FB2"/>
    <w:rsid w:val="00172535"/>
    <w:rsid w:val="00180BAF"/>
    <w:rsid w:val="001816ED"/>
    <w:rsid w:val="001818CB"/>
    <w:rsid w:val="00183EF8"/>
    <w:rsid w:val="00187FC4"/>
    <w:rsid w:val="0019346F"/>
    <w:rsid w:val="00194AB6"/>
    <w:rsid w:val="00196299"/>
    <w:rsid w:val="001C1464"/>
    <w:rsid w:val="001C3100"/>
    <w:rsid w:val="001C6AB6"/>
    <w:rsid w:val="001D4A53"/>
    <w:rsid w:val="001D58D9"/>
    <w:rsid w:val="001D6FDE"/>
    <w:rsid w:val="001E383E"/>
    <w:rsid w:val="001E4B70"/>
    <w:rsid w:val="001F4C9F"/>
    <w:rsid w:val="00201301"/>
    <w:rsid w:val="00201FB0"/>
    <w:rsid w:val="002024FA"/>
    <w:rsid w:val="0020263F"/>
    <w:rsid w:val="002036F3"/>
    <w:rsid w:val="002050ED"/>
    <w:rsid w:val="00205ED2"/>
    <w:rsid w:val="00206343"/>
    <w:rsid w:val="002110B4"/>
    <w:rsid w:val="00212A12"/>
    <w:rsid w:val="00217775"/>
    <w:rsid w:val="00222326"/>
    <w:rsid w:val="00226146"/>
    <w:rsid w:val="0023428B"/>
    <w:rsid w:val="00235F42"/>
    <w:rsid w:val="0024697B"/>
    <w:rsid w:val="002575E6"/>
    <w:rsid w:val="00264918"/>
    <w:rsid w:val="0027205E"/>
    <w:rsid w:val="00273481"/>
    <w:rsid w:val="00283E33"/>
    <w:rsid w:val="0028443B"/>
    <w:rsid w:val="002848A8"/>
    <w:rsid w:val="002904FB"/>
    <w:rsid w:val="002965FA"/>
    <w:rsid w:val="00296BEB"/>
    <w:rsid w:val="002A080E"/>
    <w:rsid w:val="002A6A79"/>
    <w:rsid w:val="002A73E7"/>
    <w:rsid w:val="002A7961"/>
    <w:rsid w:val="002B67FD"/>
    <w:rsid w:val="002C34A3"/>
    <w:rsid w:val="002D2009"/>
    <w:rsid w:val="002D22EA"/>
    <w:rsid w:val="002D58D2"/>
    <w:rsid w:val="002D72AB"/>
    <w:rsid w:val="002E4267"/>
    <w:rsid w:val="002F507C"/>
    <w:rsid w:val="00301A67"/>
    <w:rsid w:val="0031329E"/>
    <w:rsid w:val="003225FB"/>
    <w:rsid w:val="00322DF2"/>
    <w:rsid w:val="00322E6B"/>
    <w:rsid w:val="00334595"/>
    <w:rsid w:val="003357A4"/>
    <w:rsid w:val="003436F0"/>
    <w:rsid w:val="00344B78"/>
    <w:rsid w:val="00345596"/>
    <w:rsid w:val="00346DD4"/>
    <w:rsid w:val="0035080E"/>
    <w:rsid w:val="00352CF7"/>
    <w:rsid w:val="00360086"/>
    <w:rsid w:val="00365FE4"/>
    <w:rsid w:val="00380E5D"/>
    <w:rsid w:val="00384186"/>
    <w:rsid w:val="00384261"/>
    <w:rsid w:val="00392841"/>
    <w:rsid w:val="003A0372"/>
    <w:rsid w:val="003A0ED4"/>
    <w:rsid w:val="003A2BE8"/>
    <w:rsid w:val="003A63A7"/>
    <w:rsid w:val="003B5ED9"/>
    <w:rsid w:val="003C13B3"/>
    <w:rsid w:val="003C2771"/>
    <w:rsid w:val="003C64FE"/>
    <w:rsid w:val="003D20D8"/>
    <w:rsid w:val="003D23B1"/>
    <w:rsid w:val="003D4A83"/>
    <w:rsid w:val="003E3472"/>
    <w:rsid w:val="003F0D66"/>
    <w:rsid w:val="003F463F"/>
    <w:rsid w:val="003F4958"/>
    <w:rsid w:val="003F7D45"/>
    <w:rsid w:val="0040140D"/>
    <w:rsid w:val="00402253"/>
    <w:rsid w:val="004065B1"/>
    <w:rsid w:val="0041312A"/>
    <w:rsid w:val="00413266"/>
    <w:rsid w:val="00417AD0"/>
    <w:rsid w:val="00421E3B"/>
    <w:rsid w:val="0043026C"/>
    <w:rsid w:val="00430545"/>
    <w:rsid w:val="004434F7"/>
    <w:rsid w:val="00443519"/>
    <w:rsid w:val="00451E9E"/>
    <w:rsid w:val="00460447"/>
    <w:rsid w:val="0046071B"/>
    <w:rsid w:val="004658FC"/>
    <w:rsid w:val="004766B2"/>
    <w:rsid w:val="00481F49"/>
    <w:rsid w:val="00484E3D"/>
    <w:rsid w:val="00486885"/>
    <w:rsid w:val="004900D0"/>
    <w:rsid w:val="00490997"/>
    <w:rsid w:val="004A0F07"/>
    <w:rsid w:val="004A5AA7"/>
    <w:rsid w:val="004A63D0"/>
    <w:rsid w:val="004B2447"/>
    <w:rsid w:val="004B32E7"/>
    <w:rsid w:val="004B3ADE"/>
    <w:rsid w:val="004B3BA3"/>
    <w:rsid w:val="004B6917"/>
    <w:rsid w:val="004C0208"/>
    <w:rsid w:val="004C2F08"/>
    <w:rsid w:val="004D28B3"/>
    <w:rsid w:val="004D2AD4"/>
    <w:rsid w:val="004D413E"/>
    <w:rsid w:val="004D7372"/>
    <w:rsid w:val="004E04D3"/>
    <w:rsid w:val="004F13B8"/>
    <w:rsid w:val="004F1737"/>
    <w:rsid w:val="004F50DA"/>
    <w:rsid w:val="004F60EA"/>
    <w:rsid w:val="00500621"/>
    <w:rsid w:val="005010AC"/>
    <w:rsid w:val="0051051C"/>
    <w:rsid w:val="00511807"/>
    <w:rsid w:val="00517CB8"/>
    <w:rsid w:val="00521690"/>
    <w:rsid w:val="005257E2"/>
    <w:rsid w:val="005278C3"/>
    <w:rsid w:val="0053431F"/>
    <w:rsid w:val="0054132F"/>
    <w:rsid w:val="00546948"/>
    <w:rsid w:val="005473A8"/>
    <w:rsid w:val="00547581"/>
    <w:rsid w:val="00552552"/>
    <w:rsid w:val="005531F9"/>
    <w:rsid w:val="00561F7C"/>
    <w:rsid w:val="00563F21"/>
    <w:rsid w:val="00576A12"/>
    <w:rsid w:val="00592860"/>
    <w:rsid w:val="00592D29"/>
    <w:rsid w:val="0059314A"/>
    <w:rsid w:val="00595433"/>
    <w:rsid w:val="00597C30"/>
    <w:rsid w:val="005A0964"/>
    <w:rsid w:val="005A1702"/>
    <w:rsid w:val="005A3C0E"/>
    <w:rsid w:val="005A47FA"/>
    <w:rsid w:val="005B5514"/>
    <w:rsid w:val="005B556C"/>
    <w:rsid w:val="005C03AC"/>
    <w:rsid w:val="005C0DAF"/>
    <w:rsid w:val="005D35B5"/>
    <w:rsid w:val="005D6CA9"/>
    <w:rsid w:val="005E14B1"/>
    <w:rsid w:val="005E4A49"/>
    <w:rsid w:val="005F4161"/>
    <w:rsid w:val="005F556A"/>
    <w:rsid w:val="00601626"/>
    <w:rsid w:val="00601B90"/>
    <w:rsid w:val="00605D33"/>
    <w:rsid w:val="006071F7"/>
    <w:rsid w:val="006076AE"/>
    <w:rsid w:val="0061319F"/>
    <w:rsid w:val="006251AC"/>
    <w:rsid w:val="00632DE7"/>
    <w:rsid w:val="00640D9A"/>
    <w:rsid w:val="00643D9E"/>
    <w:rsid w:val="00646C5F"/>
    <w:rsid w:val="006539B9"/>
    <w:rsid w:val="0066245A"/>
    <w:rsid w:val="00663189"/>
    <w:rsid w:val="0067471E"/>
    <w:rsid w:val="0068045B"/>
    <w:rsid w:val="006823D7"/>
    <w:rsid w:val="00684494"/>
    <w:rsid w:val="006865B9"/>
    <w:rsid w:val="00691F5E"/>
    <w:rsid w:val="00691F63"/>
    <w:rsid w:val="0069279C"/>
    <w:rsid w:val="00694F44"/>
    <w:rsid w:val="006A0F4C"/>
    <w:rsid w:val="006A26F6"/>
    <w:rsid w:val="006A7D30"/>
    <w:rsid w:val="006B5BF1"/>
    <w:rsid w:val="006B6AF2"/>
    <w:rsid w:val="006B76E4"/>
    <w:rsid w:val="006C177E"/>
    <w:rsid w:val="006C2AF2"/>
    <w:rsid w:val="006C4346"/>
    <w:rsid w:val="006D201C"/>
    <w:rsid w:val="006D24FD"/>
    <w:rsid w:val="006D5325"/>
    <w:rsid w:val="006D68FD"/>
    <w:rsid w:val="006E4B0B"/>
    <w:rsid w:val="006F0F79"/>
    <w:rsid w:val="006F119D"/>
    <w:rsid w:val="006F308E"/>
    <w:rsid w:val="006F7EE8"/>
    <w:rsid w:val="007012E8"/>
    <w:rsid w:val="007019A3"/>
    <w:rsid w:val="00704F60"/>
    <w:rsid w:val="007141B9"/>
    <w:rsid w:val="007164A9"/>
    <w:rsid w:val="00720005"/>
    <w:rsid w:val="00723A6D"/>
    <w:rsid w:val="00723FEB"/>
    <w:rsid w:val="007276E6"/>
    <w:rsid w:val="0073037D"/>
    <w:rsid w:val="00736387"/>
    <w:rsid w:val="00740932"/>
    <w:rsid w:val="00740AF5"/>
    <w:rsid w:val="00743381"/>
    <w:rsid w:val="007448A7"/>
    <w:rsid w:val="00755B0D"/>
    <w:rsid w:val="007577CA"/>
    <w:rsid w:val="007579E5"/>
    <w:rsid w:val="00761AD7"/>
    <w:rsid w:val="00773EB8"/>
    <w:rsid w:val="00780201"/>
    <w:rsid w:val="007845E9"/>
    <w:rsid w:val="00784D39"/>
    <w:rsid w:val="00785332"/>
    <w:rsid w:val="00786E03"/>
    <w:rsid w:val="00787DDD"/>
    <w:rsid w:val="00795C38"/>
    <w:rsid w:val="00796A4D"/>
    <w:rsid w:val="007A0898"/>
    <w:rsid w:val="007A1394"/>
    <w:rsid w:val="007A4CA0"/>
    <w:rsid w:val="007A5137"/>
    <w:rsid w:val="007A5EED"/>
    <w:rsid w:val="007A6C45"/>
    <w:rsid w:val="007A7801"/>
    <w:rsid w:val="007B0B9F"/>
    <w:rsid w:val="007B2239"/>
    <w:rsid w:val="007B2AE0"/>
    <w:rsid w:val="007B3B8D"/>
    <w:rsid w:val="007B5C91"/>
    <w:rsid w:val="007B7231"/>
    <w:rsid w:val="007C3FF2"/>
    <w:rsid w:val="007C5617"/>
    <w:rsid w:val="007C73E8"/>
    <w:rsid w:val="007C7CA1"/>
    <w:rsid w:val="007D0823"/>
    <w:rsid w:val="007D27D4"/>
    <w:rsid w:val="007D44FA"/>
    <w:rsid w:val="007E0F2C"/>
    <w:rsid w:val="007E163C"/>
    <w:rsid w:val="007E2942"/>
    <w:rsid w:val="007E6B65"/>
    <w:rsid w:val="007F00FE"/>
    <w:rsid w:val="007F0382"/>
    <w:rsid w:val="007F13A7"/>
    <w:rsid w:val="007F20C3"/>
    <w:rsid w:val="007F7B02"/>
    <w:rsid w:val="007F7FEC"/>
    <w:rsid w:val="008018B4"/>
    <w:rsid w:val="00802FB4"/>
    <w:rsid w:val="00804BDF"/>
    <w:rsid w:val="00813D37"/>
    <w:rsid w:val="008142B8"/>
    <w:rsid w:val="008354E8"/>
    <w:rsid w:val="0083590C"/>
    <w:rsid w:val="008436FF"/>
    <w:rsid w:val="0084498B"/>
    <w:rsid w:val="008452FE"/>
    <w:rsid w:val="00845AB7"/>
    <w:rsid w:val="00854B2A"/>
    <w:rsid w:val="00855304"/>
    <w:rsid w:val="00881631"/>
    <w:rsid w:val="008854F5"/>
    <w:rsid w:val="00890080"/>
    <w:rsid w:val="00897A48"/>
    <w:rsid w:val="008A6151"/>
    <w:rsid w:val="008B0D1C"/>
    <w:rsid w:val="008B5F35"/>
    <w:rsid w:val="008B7B60"/>
    <w:rsid w:val="008C422D"/>
    <w:rsid w:val="008C4EA4"/>
    <w:rsid w:val="008D065C"/>
    <w:rsid w:val="008D29AA"/>
    <w:rsid w:val="008D3749"/>
    <w:rsid w:val="008E0DBB"/>
    <w:rsid w:val="008F2635"/>
    <w:rsid w:val="008F67CE"/>
    <w:rsid w:val="008F78A9"/>
    <w:rsid w:val="0090365B"/>
    <w:rsid w:val="00903B4F"/>
    <w:rsid w:val="00904BDC"/>
    <w:rsid w:val="009163D9"/>
    <w:rsid w:val="009165CD"/>
    <w:rsid w:val="00920919"/>
    <w:rsid w:val="009248A1"/>
    <w:rsid w:val="009248A9"/>
    <w:rsid w:val="00926863"/>
    <w:rsid w:val="00936E8B"/>
    <w:rsid w:val="00940553"/>
    <w:rsid w:val="00943AB3"/>
    <w:rsid w:val="00943EF2"/>
    <w:rsid w:val="00957C99"/>
    <w:rsid w:val="00963EE7"/>
    <w:rsid w:val="00974404"/>
    <w:rsid w:val="00987EA7"/>
    <w:rsid w:val="0099084C"/>
    <w:rsid w:val="00991053"/>
    <w:rsid w:val="009944E9"/>
    <w:rsid w:val="0099765E"/>
    <w:rsid w:val="009A6D95"/>
    <w:rsid w:val="009B288F"/>
    <w:rsid w:val="009B427E"/>
    <w:rsid w:val="009C5484"/>
    <w:rsid w:val="009D2106"/>
    <w:rsid w:val="009D280F"/>
    <w:rsid w:val="009D60C3"/>
    <w:rsid w:val="009F7B16"/>
    <w:rsid w:val="00A02CE7"/>
    <w:rsid w:val="00A06262"/>
    <w:rsid w:val="00A1601C"/>
    <w:rsid w:val="00A22B76"/>
    <w:rsid w:val="00A25700"/>
    <w:rsid w:val="00A2793E"/>
    <w:rsid w:val="00A412B6"/>
    <w:rsid w:val="00A42D14"/>
    <w:rsid w:val="00A438B1"/>
    <w:rsid w:val="00A47997"/>
    <w:rsid w:val="00A505D5"/>
    <w:rsid w:val="00A50F7C"/>
    <w:rsid w:val="00A5299C"/>
    <w:rsid w:val="00A64F91"/>
    <w:rsid w:val="00A70BC6"/>
    <w:rsid w:val="00A72998"/>
    <w:rsid w:val="00A80D2C"/>
    <w:rsid w:val="00A828CA"/>
    <w:rsid w:val="00A85A92"/>
    <w:rsid w:val="00A86346"/>
    <w:rsid w:val="00A86751"/>
    <w:rsid w:val="00A86D77"/>
    <w:rsid w:val="00A874F3"/>
    <w:rsid w:val="00A96877"/>
    <w:rsid w:val="00A96BBA"/>
    <w:rsid w:val="00AA46D8"/>
    <w:rsid w:val="00AA7435"/>
    <w:rsid w:val="00AB1D54"/>
    <w:rsid w:val="00AB5030"/>
    <w:rsid w:val="00AC2AB8"/>
    <w:rsid w:val="00AC38F4"/>
    <w:rsid w:val="00AC5A33"/>
    <w:rsid w:val="00AD1B8F"/>
    <w:rsid w:val="00AD3579"/>
    <w:rsid w:val="00AF49EA"/>
    <w:rsid w:val="00B014CB"/>
    <w:rsid w:val="00B0201B"/>
    <w:rsid w:val="00B02A77"/>
    <w:rsid w:val="00B054E6"/>
    <w:rsid w:val="00B12196"/>
    <w:rsid w:val="00B15F97"/>
    <w:rsid w:val="00B20FCD"/>
    <w:rsid w:val="00B30F71"/>
    <w:rsid w:val="00B314D1"/>
    <w:rsid w:val="00B40812"/>
    <w:rsid w:val="00B40B6B"/>
    <w:rsid w:val="00B41E69"/>
    <w:rsid w:val="00B41EE9"/>
    <w:rsid w:val="00B43915"/>
    <w:rsid w:val="00B53961"/>
    <w:rsid w:val="00B5430A"/>
    <w:rsid w:val="00B54ED5"/>
    <w:rsid w:val="00B61E60"/>
    <w:rsid w:val="00B64AE0"/>
    <w:rsid w:val="00B82BF3"/>
    <w:rsid w:val="00B833A9"/>
    <w:rsid w:val="00B83F64"/>
    <w:rsid w:val="00B92425"/>
    <w:rsid w:val="00B92741"/>
    <w:rsid w:val="00B96A6D"/>
    <w:rsid w:val="00B9731F"/>
    <w:rsid w:val="00BA2F0B"/>
    <w:rsid w:val="00BA540B"/>
    <w:rsid w:val="00BA7F21"/>
    <w:rsid w:val="00BB1FBB"/>
    <w:rsid w:val="00BC49CE"/>
    <w:rsid w:val="00BC4E9D"/>
    <w:rsid w:val="00BC6207"/>
    <w:rsid w:val="00BC6947"/>
    <w:rsid w:val="00BC6D72"/>
    <w:rsid w:val="00BD1E8A"/>
    <w:rsid w:val="00BD29A6"/>
    <w:rsid w:val="00BD5F8E"/>
    <w:rsid w:val="00BD76AF"/>
    <w:rsid w:val="00BD7828"/>
    <w:rsid w:val="00BE0D31"/>
    <w:rsid w:val="00BE0EA6"/>
    <w:rsid w:val="00BE3627"/>
    <w:rsid w:val="00BF3163"/>
    <w:rsid w:val="00BF3CA2"/>
    <w:rsid w:val="00BF75FF"/>
    <w:rsid w:val="00C03D2F"/>
    <w:rsid w:val="00C0416A"/>
    <w:rsid w:val="00C065FC"/>
    <w:rsid w:val="00C10BA7"/>
    <w:rsid w:val="00C132BE"/>
    <w:rsid w:val="00C17873"/>
    <w:rsid w:val="00C22F11"/>
    <w:rsid w:val="00C27E43"/>
    <w:rsid w:val="00C3745B"/>
    <w:rsid w:val="00C41591"/>
    <w:rsid w:val="00C439DA"/>
    <w:rsid w:val="00C53E1E"/>
    <w:rsid w:val="00C558F6"/>
    <w:rsid w:val="00C673C7"/>
    <w:rsid w:val="00C77337"/>
    <w:rsid w:val="00C80D71"/>
    <w:rsid w:val="00C966C4"/>
    <w:rsid w:val="00CA0D2E"/>
    <w:rsid w:val="00CA6F2C"/>
    <w:rsid w:val="00CB4B08"/>
    <w:rsid w:val="00CB5F1A"/>
    <w:rsid w:val="00CC15BB"/>
    <w:rsid w:val="00CC3E74"/>
    <w:rsid w:val="00CD3E64"/>
    <w:rsid w:val="00CE161B"/>
    <w:rsid w:val="00CE17AC"/>
    <w:rsid w:val="00CE239E"/>
    <w:rsid w:val="00CE79B3"/>
    <w:rsid w:val="00CF132B"/>
    <w:rsid w:val="00CF3ADE"/>
    <w:rsid w:val="00D042C5"/>
    <w:rsid w:val="00D05308"/>
    <w:rsid w:val="00D07AFB"/>
    <w:rsid w:val="00D113C3"/>
    <w:rsid w:val="00D1247A"/>
    <w:rsid w:val="00D30AE0"/>
    <w:rsid w:val="00D3183D"/>
    <w:rsid w:val="00D3245C"/>
    <w:rsid w:val="00D41786"/>
    <w:rsid w:val="00D51679"/>
    <w:rsid w:val="00D54713"/>
    <w:rsid w:val="00D5479E"/>
    <w:rsid w:val="00D6123A"/>
    <w:rsid w:val="00D6339C"/>
    <w:rsid w:val="00D67587"/>
    <w:rsid w:val="00D70309"/>
    <w:rsid w:val="00D727EC"/>
    <w:rsid w:val="00D75B65"/>
    <w:rsid w:val="00D75C26"/>
    <w:rsid w:val="00D93E70"/>
    <w:rsid w:val="00D97BA0"/>
    <w:rsid w:val="00DA0322"/>
    <w:rsid w:val="00DA75DB"/>
    <w:rsid w:val="00DA7D3A"/>
    <w:rsid w:val="00DB0C11"/>
    <w:rsid w:val="00DB35F4"/>
    <w:rsid w:val="00DB4692"/>
    <w:rsid w:val="00DB4F63"/>
    <w:rsid w:val="00DB6D61"/>
    <w:rsid w:val="00DB7C10"/>
    <w:rsid w:val="00DC07DA"/>
    <w:rsid w:val="00DC0C1C"/>
    <w:rsid w:val="00DC3099"/>
    <w:rsid w:val="00DC7217"/>
    <w:rsid w:val="00DC7B94"/>
    <w:rsid w:val="00DD14BC"/>
    <w:rsid w:val="00DD4446"/>
    <w:rsid w:val="00DE00DC"/>
    <w:rsid w:val="00DE23DA"/>
    <w:rsid w:val="00DE7329"/>
    <w:rsid w:val="00DE7DA7"/>
    <w:rsid w:val="00DF0471"/>
    <w:rsid w:val="00DF31CF"/>
    <w:rsid w:val="00DF654B"/>
    <w:rsid w:val="00DF6C47"/>
    <w:rsid w:val="00E10B0F"/>
    <w:rsid w:val="00E130D7"/>
    <w:rsid w:val="00E144C8"/>
    <w:rsid w:val="00E15BD6"/>
    <w:rsid w:val="00E15C89"/>
    <w:rsid w:val="00E21DF1"/>
    <w:rsid w:val="00E24CBD"/>
    <w:rsid w:val="00E25198"/>
    <w:rsid w:val="00E266DA"/>
    <w:rsid w:val="00E306CB"/>
    <w:rsid w:val="00E308AD"/>
    <w:rsid w:val="00E326FF"/>
    <w:rsid w:val="00E337BA"/>
    <w:rsid w:val="00E33D45"/>
    <w:rsid w:val="00E362E4"/>
    <w:rsid w:val="00E42F6E"/>
    <w:rsid w:val="00E45343"/>
    <w:rsid w:val="00E52AD8"/>
    <w:rsid w:val="00E53699"/>
    <w:rsid w:val="00E62344"/>
    <w:rsid w:val="00E66501"/>
    <w:rsid w:val="00E66B73"/>
    <w:rsid w:val="00E7027A"/>
    <w:rsid w:val="00E712ED"/>
    <w:rsid w:val="00E728B1"/>
    <w:rsid w:val="00E741CF"/>
    <w:rsid w:val="00E841F9"/>
    <w:rsid w:val="00E905FA"/>
    <w:rsid w:val="00E9124C"/>
    <w:rsid w:val="00E91D25"/>
    <w:rsid w:val="00EA39BE"/>
    <w:rsid w:val="00EB0527"/>
    <w:rsid w:val="00EB4294"/>
    <w:rsid w:val="00EB5253"/>
    <w:rsid w:val="00EB74A8"/>
    <w:rsid w:val="00EC3A9E"/>
    <w:rsid w:val="00EE4188"/>
    <w:rsid w:val="00EE4A5A"/>
    <w:rsid w:val="00EE7B7F"/>
    <w:rsid w:val="00EF2E5F"/>
    <w:rsid w:val="00F003E3"/>
    <w:rsid w:val="00F04E2F"/>
    <w:rsid w:val="00F1088E"/>
    <w:rsid w:val="00F1155B"/>
    <w:rsid w:val="00F1795E"/>
    <w:rsid w:val="00F21B47"/>
    <w:rsid w:val="00F262EE"/>
    <w:rsid w:val="00F33D61"/>
    <w:rsid w:val="00F43A76"/>
    <w:rsid w:val="00F506FE"/>
    <w:rsid w:val="00F50C48"/>
    <w:rsid w:val="00F53237"/>
    <w:rsid w:val="00F53EAD"/>
    <w:rsid w:val="00F60D59"/>
    <w:rsid w:val="00F7213B"/>
    <w:rsid w:val="00F72547"/>
    <w:rsid w:val="00F7433E"/>
    <w:rsid w:val="00F75717"/>
    <w:rsid w:val="00F8030E"/>
    <w:rsid w:val="00F832E7"/>
    <w:rsid w:val="00F84683"/>
    <w:rsid w:val="00F846D1"/>
    <w:rsid w:val="00F85157"/>
    <w:rsid w:val="00F86E96"/>
    <w:rsid w:val="00F90E96"/>
    <w:rsid w:val="00F93DC1"/>
    <w:rsid w:val="00FB12D0"/>
    <w:rsid w:val="00FC0DB0"/>
    <w:rsid w:val="00FC3381"/>
    <w:rsid w:val="00FC37D7"/>
    <w:rsid w:val="00FD153C"/>
    <w:rsid w:val="00FD515C"/>
    <w:rsid w:val="00FE091D"/>
    <w:rsid w:val="00FE1716"/>
    <w:rsid w:val="00FF6788"/>
    <w:rsid w:val="00FF790F"/>
    <w:rsid w:val="02EE12F7"/>
    <w:rsid w:val="043B5544"/>
    <w:rsid w:val="04BA52A5"/>
    <w:rsid w:val="06CF638B"/>
    <w:rsid w:val="08691C1B"/>
    <w:rsid w:val="09B4094D"/>
    <w:rsid w:val="10AA3D9D"/>
    <w:rsid w:val="156B5ED2"/>
    <w:rsid w:val="16C70816"/>
    <w:rsid w:val="18E83E0C"/>
    <w:rsid w:val="19BC1431"/>
    <w:rsid w:val="1E6116CE"/>
    <w:rsid w:val="2188088C"/>
    <w:rsid w:val="23BE095B"/>
    <w:rsid w:val="259471F5"/>
    <w:rsid w:val="26F6379D"/>
    <w:rsid w:val="29095BC5"/>
    <w:rsid w:val="2BF02E5E"/>
    <w:rsid w:val="2F4B5373"/>
    <w:rsid w:val="31550146"/>
    <w:rsid w:val="3CBE5CAD"/>
    <w:rsid w:val="40A44A09"/>
    <w:rsid w:val="415F1D95"/>
    <w:rsid w:val="427E7D7A"/>
    <w:rsid w:val="433D1987"/>
    <w:rsid w:val="466427D9"/>
    <w:rsid w:val="4AA63768"/>
    <w:rsid w:val="4B5B3194"/>
    <w:rsid w:val="4BB9020C"/>
    <w:rsid w:val="4D3720C4"/>
    <w:rsid w:val="4F505A91"/>
    <w:rsid w:val="51B97FC6"/>
    <w:rsid w:val="537A564E"/>
    <w:rsid w:val="54781723"/>
    <w:rsid w:val="54AE0AC0"/>
    <w:rsid w:val="5B6B4F03"/>
    <w:rsid w:val="5E727A3C"/>
    <w:rsid w:val="5EFE7446"/>
    <w:rsid w:val="60312BB2"/>
    <w:rsid w:val="61D76F08"/>
    <w:rsid w:val="626D3FAE"/>
    <w:rsid w:val="666D3517"/>
    <w:rsid w:val="669164B4"/>
    <w:rsid w:val="67F1131A"/>
    <w:rsid w:val="68C15276"/>
    <w:rsid w:val="6CAA1FA5"/>
    <w:rsid w:val="72D44670"/>
    <w:rsid w:val="72F45155"/>
    <w:rsid w:val="72FD6B0F"/>
    <w:rsid w:val="74B746EB"/>
    <w:rsid w:val="7608524E"/>
    <w:rsid w:val="7A725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4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F7D45"/>
    <w:pPr>
      <w:tabs>
        <w:tab w:val="center" w:pos="4153"/>
        <w:tab w:val="right" w:pos="8306"/>
      </w:tabs>
      <w:snapToGrid w:val="0"/>
      <w:jc w:val="left"/>
    </w:pPr>
    <w:rPr>
      <w:sz w:val="18"/>
      <w:szCs w:val="18"/>
    </w:rPr>
  </w:style>
  <w:style w:type="paragraph" w:styleId="a4">
    <w:name w:val="header"/>
    <w:basedOn w:val="a"/>
    <w:link w:val="Char0"/>
    <w:uiPriority w:val="99"/>
    <w:unhideWhenUsed/>
    <w:rsid w:val="003F7D45"/>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F7D45"/>
    <w:pPr>
      <w:ind w:firstLineChars="200" w:firstLine="420"/>
    </w:pPr>
  </w:style>
  <w:style w:type="character" w:customStyle="1" w:styleId="Char0">
    <w:name w:val="页眉 Char"/>
    <w:basedOn w:val="a0"/>
    <w:link w:val="a4"/>
    <w:uiPriority w:val="99"/>
    <w:rsid w:val="003F7D45"/>
    <w:rPr>
      <w:rFonts w:ascii="Calibri" w:eastAsia="宋体" w:hAnsi="Calibri" w:cs="Times New Roman"/>
      <w:sz w:val="18"/>
      <w:szCs w:val="18"/>
    </w:rPr>
  </w:style>
  <w:style w:type="character" w:customStyle="1" w:styleId="Char">
    <w:name w:val="页脚 Char"/>
    <w:basedOn w:val="a0"/>
    <w:link w:val="a3"/>
    <w:uiPriority w:val="99"/>
    <w:rsid w:val="003F7D45"/>
    <w:rPr>
      <w:rFonts w:ascii="Calibri" w:eastAsia="宋体" w:hAnsi="Calibri" w:cs="Times New Roman"/>
      <w:sz w:val="18"/>
      <w:szCs w:val="18"/>
    </w:rPr>
  </w:style>
  <w:style w:type="paragraph" w:styleId="a6">
    <w:name w:val="Balloon Text"/>
    <w:basedOn w:val="a"/>
    <w:link w:val="Char1"/>
    <w:uiPriority w:val="99"/>
    <w:semiHidden/>
    <w:unhideWhenUsed/>
    <w:rsid w:val="00DE7329"/>
    <w:rPr>
      <w:sz w:val="18"/>
      <w:szCs w:val="18"/>
    </w:rPr>
  </w:style>
  <w:style w:type="character" w:customStyle="1" w:styleId="Char1">
    <w:name w:val="批注框文本 Char"/>
    <w:basedOn w:val="a0"/>
    <w:link w:val="a6"/>
    <w:uiPriority w:val="99"/>
    <w:semiHidden/>
    <w:rsid w:val="00DE7329"/>
    <w:rPr>
      <w:rFonts w:ascii="Calibri" w:hAnsi="Calibri"/>
      <w:kern w:val="2"/>
      <w:sz w:val="18"/>
      <w:szCs w:val="18"/>
    </w:rPr>
  </w:style>
  <w:style w:type="character" w:styleId="a7">
    <w:name w:val="annotation reference"/>
    <w:basedOn w:val="a0"/>
    <w:uiPriority w:val="99"/>
    <w:semiHidden/>
    <w:unhideWhenUsed/>
    <w:rsid w:val="00B833A9"/>
    <w:rPr>
      <w:sz w:val="21"/>
      <w:szCs w:val="21"/>
    </w:rPr>
  </w:style>
  <w:style w:type="paragraph" w:styleId="a8">
    <w:name w:val="annotation text"/>
    <w:basedOn w:val="a"/>
    <w:link w:val="Char2"/>
    <w:uiPriority w:val="99"/>
    <w:semiHidden/>
    <w:unhideWhenUsed/>
    <w:rsid w:val="00B833A9"/>
    <w:pPr>
      <w:jc w:val="left"/>
    </w:pPr>
  </w:style>
  <w:style w:type="character" w:customStyle="1" w:styleId="Char2">
    <w:name w:val="批注文字 Char"/>
    <w:basedOn w:val="a0"/>
    <w:link w:val="a8"/>
    <w:uiPriority w:val="99"/>
    <w:semiHidden/>
    <w:rsid w:val="00B833A9"/>
    <w:rPr>
      <w:rFonts w:ascii="Calibri" w:hAnsi="Calibri"/>
      <w:kern w:val="2"/>
      <w:sz w:val="21"/>
      <w:szCs w:val="22"/>
    </w:rPr>
  </w:style>
  <w:style w:type="paragraph" w:styleId="a9">
    <w:name w:val="annotation subject"/>
    <w:basedOn w:val="a8"/>
    <w:next w:val="a8"/>
    <w:link w:val="Char3"/>
    <w:uiPriority w:val="99"/>
    <w:semiHidden/>
    <w:unhideWhenUsed/>
    <w:rsid w:val="00B833A9"/>
    <w:rPr>
      <w:b/>
      <w:bCs/>
    </w:rPr>
  </w:style>
  <w:style w:type="character" w:customStyle="1" w:styleId="Char3">
    <w:name w:val="批注主题 Char"/>
    <w:basedOn w:val="Char2"/>
    <w:link w:val="a9"/>
    <w:uiPriority w:val="99"/>
    <w:semiHidden/>
    <w:rsid w:val="00B833A9"/>
    <w:rPr>
      <w:rFonts w:ascii="Calibri" w:hAnsi="Calibri"/>
      <w:b/>
      <w:bCs/>
      <w:kern w:val="2"/>
      <w:sz w:val="21"/>
      <w:szCs w:val="22"/>
    </w:rPr>
  </w:style>
  <w:style w:type="paragraph" w:styleId="aa">
    <w:name w:val="Document Map"/>
    <w:basedOn w:val="a"/>
    <w:link w:val="Char4"/>
    <w:uiPriority w:val="99"/>
    <w:semiHidden/>
    <w:unhideWhenUsed/>
    <w:rsid w:val="003A63A7"/>
    <w:rPr>
      <w:rFonts w:ascii="宋体"/>
      <w:sz w:val="18"/>
      <w:szCs w:val="18"/>
    </w:rPr>
  </w:style>
  <w:style w:type="character" w:customStyle="1" w:styleId="Char4">
    <w:name w:val="文档结构图 Char"/>
    <w:basedOn w:val="a0"/>
    <w:link w:val="aa"/>
    <w:uiPriority w:val="99"/>
    <w:semiHidden/>
    <w:rsid w:val="003A63A7"/>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D2F20-2D10-4CFC-8FD5-7EFE96A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105</Words>
  <Characters>603</Characters>
  <Application>Microsoft Office Word</Application>
  <DocSecurity>0</DocSecurity>
  <Lines>5</Lines>
  <Paragraphs>1</Paragraphs>
  <ScaleCrop>false</ScaleCrop>
  <Company>china</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hmq</cp:lastModifiedBy>
  <cp:revision>33</cp:revision>
  <cp:lastPrinted>2019-05-14T08:25:00Z</cp:lastPrinted>
  <dcterms:created xsi:type="dcterms:W3CDTF">2019-05-10T02:35:00Z</dcterms:created>
  <dcterms:modified xsi:type="dcterms:W3CDTF">2019-07-16T07:51:00Z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