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b/>
          <w:sz w:val="30"/>
          <w:szCs w:val="30"/>
        </w:rPr>
      </w:pPr>
      <w:r>
        <w:rPr>
          <w:rFonts w:hint="eastAsia"/>
          <w:b/>
          <w:sz w:val="30"/>
          <w:szCs w:val="30"/>
        </w:rPr>
        <w:t>附件2</w:t>
      </w:r>
    </w:p>
    <w:p>
      <w:pPr>
        <w:jc w:val="center"/>
        <w:rPr>
          <w:rFonts w:hint="eastAsia"/>
          <w:b/>
          <w:sz w:val="30"/>
          <w:szCs w:val="30"/>
        </w:rPr>
      </w:pPr>
      <w:r>
        <w:rPr>
          <w:rFonts w:hint="eastAsia"/>
          <w:b/>
          <w:sz w:val="30"/>
          <w:szCs w:val="30"/>
        </w:rPr>
        <w:t>国家能源局决定保留的规范性文件目录</w:t>
      </w:r>
    </w:p>
    <w:p>
      <w:pPr>
        <w:jc w:val="center"/>
        <w:rPr>
          <w:rFonts w:hint="eastAsia"/>
          <w:b/>
          <w:sz w:val="30"/>
          <w:szCs w:val="30"/>
        </w:rPr>
      </w:pPr>
      <w:r>
        <w:rPr>
          <w:rFonts w:hint="eastAsia"/>
          <w:b/>
          <w:sz w:val="30"/>
          <w:szCs w:val="30"/>
        </w:rPr>
        <w:t>（共</w:t>
      </w:r>
      <w:r>
        <w:rPr>
          <w:rFonts w:hint="eastAsia"/>
          <w:b/>
          <w:sz w:val="30"/>
          <w:szCs w:val="30"/>
          <w:lang w:val="en-US" w:eastAsia="zh-CN"/>
        </w:rPr>
        <w:t>375</w:t>
      </w:r>
      <w:r>
        <w:rPr>
          <w:rFonts w:hint="eastAsia"/>
          <w:b/>
          <w:sz w:val="30"/>
          <w:szCs w:val="30"/>
        </w:rPr>
        <w:t>件  截</w:t>
      </w:r>
      <w:r>
        <w:rPr>
          <w:rFonts w:hint="eastAsia"/>
          <w:b/>
          <w:sz w:val="30"/>
          <w:szCs w:val="30"/>
          <w:lang w:eastAsia="zh-CN"/>
        </w:rPr>
        <w:t>至</w:t>
      </w:r>
      <w:r>
        <w:rPr>
          <w:rFonts w:hint="eastAsia"/>
          <w:b/>
          <w:sz w:val="30"/>
          <w:szCs w:val="30"/>
        </w:rPr>
        <w:t>2018年12月31日）</w:t>
      </w:r>
    </w:p>
    <w:tbl>
      <w:tblPr>
        <w:tblStyle w:val="5"/>
        <w:tblW w:w="14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238"/>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959" w:type="dxa"/>
            <w:vAlign w:val="center"/>
          </w:tcPr>
          <w:p>
            <w:pPr>
              <w:spacing w:before="156" w:beforeLines="50" w:after="156" w:afterLines="50"/>
              <w:jc w:val="center"/>
              <w:rPr>
                <w:rFonts w:ascii="宋体" w:hAnsi="宋体"/>
                <w:b/>
                <w:sz w:val="24"/>
              </w:rPr>
            </w:pPr>
            <w:r>
              <w:rPr>
                <w:rFonts w:ascii="宋体" w:hAnsi="宋体"/>
                <w:b/>
                <w:sz w:val="24"/>
              </w:rPr>
              <w:t>序号</w:t>
            </w:r>
          </w:p>
        </w:tc>
        <w:tc>
          <w:tcPr>
            <w:tcW w:w="10238" w:type="dxa"/>
            <w:vAlign w:val="center"/>
          </w:tcPr>
          <w:p>
            <w:pPr>
              <w:spacing w:before="156" w:beforeLines="50" w:after="156" w:afterLines="50"/>
              <w:jc w:val="center"/>
              <w:rPr>
                <w:rFonts w:ascii="宋体" w:hAnsi="宋体"/>
                <w:b/>
                <w:sz w:val="24"/>
              </w:rPr>
            </w:pPr>
            <w:r>
              <w:rPr>
                <w:rFonts w:ascii="宋体" w:hAnsi="宋体"/>
                <w:b/>
                <w:sz w:val="24"/>
              </w:rPr>
              <w:t>文件名称</w:t>
            </w:r>
          </w:p>
        </w:tc>
        <w:tc>
          <w:tcPr>
            <w:tcW w:w="3293" w:type="dxa"/>
            <w:vAlign w:val="center"/>
          </w:tcPr>
          <w:p>
            <w:pPr>
              <w:spacing w:before="156" w:beforeLines="50" w:after="156" w:afterLines="50"/>
              <w:jc w:val="center"/>
              <w:rPr>
                <w:rFonts w:ascii="宋体" w:hAnsi="宋体"/>
                <w:b/>
                <w:sz w:val="24"/>
              </w:rPr>
            </w:pPr>
            <w:r>
              <w:rPr>
                <w:rFonts w:ascii="宋体" w:hAnsi="宋体"/>
                <w:b/>
                <w:sz w:val="24"/>
              </w:rPr>
              <w:t>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关于发布核电工程报告制度和核电厂运行报告制度的通知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国能局电力[2008]37号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国家储备石油委托采购收储暂行办法的通知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国能局储备[2008]59号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关于印发《国家能源局行政复议和行政应诉规定（试行）》的通知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国能综政策[2009]48号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国家能源局关于加快开展甘肃风电消纳工作的通知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国能电力［2010］103号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国家能源局关于颁布试行电网技术改造工程定额及费用计算标准的通知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国能电力［2010］255号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国家能源局关于颁布试行电网检修改造工程定额及费用计算标准的通知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国能电力［2010］256号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国家能源局关于印发《南方电网节能发电调度工作实施方案》的通知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国能电力［2010］430号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国家能源局关于印发《能源领域标准化科研项目管理办法（试行）》的通知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国能科技［2010］17号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国家能源局关于印发《国家能源研发(实验)中心管理办法》的通知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国家能源局关于印发《煤田火灾灭火规划》和《煤田灭火工程综合定额（2008年基价）》的通知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国能煤炭［2010］271号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国家能源局关于印发《贯彻落实全国煤矿瓦斯防治工作电视电话会议重点工作分工方案的通知》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国能煤炭［2010］419号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国家能源局关于印发风电机组并网检测管理暂行办法的通知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国能新能［2010］433号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国家能源局关于加强风电开发与电网接入和运行管理协调工作的通知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国能新能［2010］75号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国家能源局关于贯彻落实石油天然气管道保护法有关事项的通知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国能油气［2010］360号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国家能源局关于印发《国家能源局信访工作规定(试行)》的通知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国能综合［2010］52号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国家能源局关于促进低热值煤发电产业健康发展的通知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国能电力［2011］396号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spacing w:after="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国家能源局关于印发国家能源科技“十二五”规划的通知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国能科技［2011］395号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国家能源局关于印发《煤炭建设项目经济评价方法与参数实施细则》的通知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国能煤炭［2011］380号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国家能源局关于印发风电信息管理暂行办法的通知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国能新能［2011］136号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财政部 农业部关于印发《绿色能源示范县建设管理办法》的通知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国能新能［2011］164号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国家能源局关于印发风力发电开发建设管理暂行办法的通知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国能新能［2011］285号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国家能源局关于印发水电工程勘察设计管理办法和水电工程设计变更管理办法的通知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国能新能［2011］361号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国家能源局关于加强风电场安全管理有关要求的通知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国能新能［2011］373号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国家能源局综合司关于印发大型先进压水堆及高温气冷堆核电站重大专项领导小组办公室会议纪要的通知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国能综电力［2011］182号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国家能源局综合司关于进一步规范盗窃破坏电力设施案件统计工作的通知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国能综电力［2011］71号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spacing w:after="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国家能源局综合司关于进一步做好大型液化天然气装备国产化工作的通知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国能综科技［2011］261号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 财政部办公厅 科技部办公厅关于开展金太阳示范项目审核工作的通知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国能综新能［2011］274号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 财政部办公厅 科技部办公厅关于印发金太阳示范项目管理暂行办法的通知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国能新能［2011］109号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国家能源局关于印发风电场功率预测预报管理暂行办法的通知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国能新能［2011］177号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国家能源局关于加强风电场并网运行管理的通知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国能新能［2011］182号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国家能源局关于进一步做好抽水蓄能电站建设有关要求的通知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国能新能［2011］242号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财政部关于印发燃煤电厂综合升级改造机组性能测试有关规定的通知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国能电力［2012］280号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国家能源局关于鼓励和引导民间资本进一步扩大能源领域投资的实施意见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国能规划［2012］179号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国家能源局关于进一步加强能源技术装备质量管理工作的通知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国能科技［2012］121号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国家能源局关于印发国家能源科技重大示范工程管理办法的通知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国能科技［2012］130号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国家能源局国家核安全局关于印发核电安全相关的能源行业核电标准管理和认可实施暂行办法的通知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国能科技［2012］226号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国家能源局关于印发风电功率预报与电网协调运行实施细则（试行）的通知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国家能源局关于加强风电并网和消纳工作有关要求的通知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国能新能［2012］135号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国家能源局关于印发风电功率功率预测预报考核办法（试行）的通知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国能新能［2012］208号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国家能源局关于印发风电场工程竣工验收管理暂行办法和风电场项目后评价管理暂行办法的通知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国能新能［2012］310号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国家能源局关于印发可再生能源发电工程质量监督体系方案的通知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国能新能［2012］371号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国家能源局关于做好水电建设前期工作有关要求的通知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国能新能［2012］77号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国家能源局关于进一步完善部门统计调查分类的意见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国能综合［2012］167号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国家能源局关于印发可再生能源电价附加资金补助项目审核确认管理暂行办法</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国能新能［2012］78号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国家能源局关于防范电力人身伤亡事故的指导意见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国能安全［2013］427号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国家能源局关于印发单一供电城市电力安全事故等级划分标准的通知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国能电安［2013］255号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国家能源局关于颁布2013版电力建设工程定额和费用计算规定的通知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国能电力［2013］289号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国家能源局关于颁布西藏地区电网建设工程定额和费用计算规定的通知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国能电力［2013］331号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国家能源局关于规范非跨境、跨省（区、市）500千伏交流电网项目管理的通知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国能电力［2013］430号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国家能源局关于印发《电力工程定额与造价工作管理办法》的通知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国能电力［2013］501号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国家能源局关于修改部分规范性文件的通知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国能法改［2013］455号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国家能源局公告：《页岩气产业政策》</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国能公告［2013］5号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国家能源局服务新疆能源科学发展的若干意见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国能规划［2013］506号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国家能源局服务甘肃能源科学发展的若干意见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国能规划［2013］507号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国家能源局服务内蒙古能源科学发展的若干意见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国能规划［2013］508号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国家能源局服务陕西能源科学发展的若干意见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国能规划［2013］509号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国家能源局服务四川能源科学发展的若干意见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国能规划［2013］510号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国家能源局服务山西能源科学发展的若干意见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国能规划［2013］511号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国家能源局服务宁夏能源科学发展的若干意见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国能规划［2013］512号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国家能源局服务云南能源科学发展的若干意见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国能规划［2013］513号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国家能源局服务青海能源科学发展的若干意见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国能规划［2013］514号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国家能源局关于进一步规范用户受电工程市场的通知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国能监管［2013］408号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国家能源局关于印发《光伏发电运营监管暂行办法》的通知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国能监管［2013］459号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国家能源局关于印发《国家能源应用技术研究及工程示范项目管理暂行办法》的通知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国能科技［2013］227号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国家能源局关于印发《煤矿充填开采工作指导意见》的通知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国家能源局关于建立煤矿生产能力登记和公告制度的通知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国能煤炭［2013］476号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国家能源局关于印发水电工程质量监督管理规定和水电工程安全鉴定管理办法的通知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中国气象局关于做好风能资源详查和评价资料共享使用的通知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国家能源局关于促进水电健康有序发展有关要求的通知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国家能源局关于加强风电产业监测和评价体系建设的通知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国家能源局关于加强抽水蓄能电站运行管理工作的通知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国能新能［2013］243号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国家能源局关于印发新能源发电工程资料信息使用管理暂行办法的通知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国能新能［2013］249号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国家能源局关于印发抽水蓄能电站高度运行导则的通知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光伏电站项目管理暂行办法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的通知</w:t>
            </w:r>
            <w:bookmarkStart w:id="0" w:name="_GoBack"/>
            <w:bookmarkEnd w:id="0"/>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国能新能［2013］329号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国家能源局关于印发大力发展分布式发电若干意见的通知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国能新能［2013］366号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国家能源局关于印发分布式光伏发电项目管理暂行办法的通知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国能新能［2013］433号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国家能源局关于生物质发电统计监测体系工作有关要求的通知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国能新能［2013］469号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国家能源局关于进一步做好新能源示范城市有关工作的通知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国家能源局综合司关于做好电网安全风险管控专项行动有关工作的通知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国能综安全［2013］268号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国家能源局综合司关于做好已取消电力安全监管审批事项有关工作的通知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国能综电安［2013］212号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国家能源局关于落实简政放权加强后续监管工作的若干意见（试行）</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国能综合［2013］234号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国家能源局关于印发建立全程闭环监管工作机制意见(试行)的通知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国能综合［2013］278号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国家能源局关于明确下放电力业务许可证核发职责等事项的通知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国能综合［2013］448号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国家能源局综合司关于当前开展电力用户与发电企业直接交易有关问题的通知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国能综监管［2013］258号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国家能源局综合司、工业和信息化部办公厅关于规范电力用户与发电企业直接交易的通知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国能综监管［2013］506号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国家能源局综合司关于调整电力企业标准化良好行为企业试点及确认工作机制的通知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国能综监管［2013］585号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国家能源局综合司关于印发服务煤炭企业科学发展协调工作机制实施方案的通知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国能综煤炭［2013］177号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国家能源局综合司关于印发地热能应用技术导则的通知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国能综新能［2013］272号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国家能源局综合司关于印发生物质能供热项目建设技术导则的通知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国能综新能［2013］497号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国家能源局综合司关于做好风电清洁供暖工作的通知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国能综新能［2013］63号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国家能源局综合司关于印发&lt;农村电网改造成升级工程验收指南&gt;的通知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国能综新能［2013］92号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财政部 国土资源部、住建部关于促进地热能开发利用的指导意见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国家开发银行股份有限公司关于支持分布式光伏发电金融服务的意见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国能新能［2013］312号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国家能源局关于加强风电项目核准计划管理有关工作的通知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国家能源局关于加强风电项目开发建设管理有关要求的通知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国能新能［2014］357号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国家能源局关于印发《小型发电企业安全生产标准化达标管理办法》的通知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国家能源局关于印发加强能源安全生产监督管理工作意见的通知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国家能源局关于印发《电网安全风险管控办法（试行）》的通知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宋体" w:hAnsi="宋体" w:eastAsia="宋体" w:cs="宋体"/>
                <w:sz w:val="24"/>
                <w:szCs w:val="24"/>
              </w:rPr>
              <w:t>国家能源局 国家安全生产监督管理总局关于印发《电力勘测设计企业、电力建设施工企业安全生产标准化规范及达标评级标准》的通知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宋体" w:hAnsi="宋体" w:eastAsia="宋体" w:cs="宋体"/>
                <w:sz w:val="24"/>
                <w:szCs w:val="24"/>
              </w:rPr>
              <w:t>国能安全［2014］148号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国家能源局关于印发《防止电力生产事故的二十五项重点要求》的通知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国家能源局关于印发《火力发电机组可靠性评价实施办法》的通知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国家能源局关于印发《供电企业可靠性评价实施办法》的通知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国能安全［2014］204号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国家能源局关于印发电力安全事件监督管理规定的通知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国家能源局关于加强电力工程质量监督工作的通知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国家安全监管总局关于印发《电网企业安全生产标准化规范及达标评级标准》的通知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国能安全［2014］254号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国家能源局关于印发《电力行业网络与信息安全管理办法》的通知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国能安全［2014］317号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国家能源局关于印发《电力行业信息安全等级保护管理办法》的通知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国家能源局关于印发《燃煤发电厂液氨罐区安全管理规定》的通知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国能安全［2014］328号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关于印发《国家能源局重大突发事件应急响应工作制度》的通知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国能安全［2014］470号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国家能源局关于印发《电力企业应急预案管理办法》的通知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国能安全［2014］508号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国家能源局关于缓解东北地区电力供需矛盾的意见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国能电力［2014］350号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国家能源局关于印发《加强电力项目简政放权后规划建设监管工作暂行办法》的通知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国能电力［2014］545号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国家能源局关于印发《国家能源局核电厂核事故应急预案》的通知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国能核电［2014］431号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国家能源局关于印发《核电厂操纵人员培训与执照考核管理办法》的通知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国能核电［2014］435号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国家能源局关于做好“十三五”核电发展规划编制工作的通知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国能核电［2014］459号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国家能源局关于进一步加强高温气冷堆重大专项组织管理工作的通知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国能核电［2014］505号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国家能源局关于印发《供电企业信息公开实施办法》的通知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国能监管［2014］149号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国家能源局关于印发《能源监管行动计划（2014-2018年）》的通知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国能监管［2014］168号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国家工商总局 关于印发风力发电场、光伏电站并网调度协议示范文本的通知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国能监管［2014］330号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国家工商总局 关于印发风力发电场、光伏电站购售电合同示范文本的通知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国能监管［2014］331号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国家能源局关于采取有效措施解决东北地区供暖问题的通知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国能监管［2014］567号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国家能源局关于印发《天然气购销合同（标准文本）》的通知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国能监管［2014］98号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国家能源局关于规范煤制油、煤制天然气产业科学有序发展的通知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国能科技［2014］339号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国家能源局关于调控煤炭总量、优化产业布局的指导意见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国能煤炭［2014］454号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国家能源局关于印发加强光伏产业信息监测工作方案的通知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国家能源局关于加强水电工程建设质量管理的通知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国家能源局关于加强新能源示范城市建设信息统计和监测工作的通知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国家能源局关于加快培育分布式光伏发电应用示范区有关要求的通知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国能新能［2014］410号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国家能源局关于规范风电设备市场秩序有关要求的通知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国家能源局关于进一步加强光伏电站建设与运行管理工作的通知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国能新能［2014］445号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国家能源局关于规范光伏电站投资开发秩序的通知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国能新能［2014］477号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国家能源局综合司关于推进分布式光伏发电应用示范区建设的通知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国家能源局关于可再生能源领域简政放权加强同步监管的通知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国能新能［2014］574号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国家能源局综合司关于做好电力安全信息报送工作的通知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国能综安全［2014］198号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国家能源局综合司关于贯彻落实国务院安委会8号文件精神 进一步加强电力事故应急处置工作的通知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国能综安全［2014］469号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国家能源局综合司关于印发《电力安全专项经费和电力应急专项经费使用管理办法》的通知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国能综安全［2014］72号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国家能源局综合司关于印发《电力企业应急预案评审与备案细则》的通知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国能综安全［2014］953号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国家能源局综合司关于分解落实煤电节能减排升级改造目标任务的通知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国能综电力［2014］767号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国家能源局综合司关于改进加强核电重大专项立项管理工作的通知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国能综核电［2014］475号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国家能源局综合司关于加强核电厂循环水取水设施安全管理的通知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国能综核电［2014］630号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国家能源局综合司关于积极推进跨省区辅助服务补偿机制建设工作的通知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国能综监管［2014］456号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国家能源局综合司关于做好12398能源监管热线举报有关工作的通知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国能综监管［2014］837号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国家能源局综合司关于电网企业回购电源项目自建配套送出工程有关事项的通知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国能综监管［2014］84号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spacing w:after="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国家能源局综合司关于加强煤炭深加工技术装备自主化工作的通知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国能综科技［2014］100号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国家能源局综合司关于加强民生用气监管工作的通知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国能综科技［2014］71号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国家能源局综合司关于加快煤矿生产能力登记和公告工作的通知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国能综煤炭［2014］121号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国家能源局综合司关于加强光伏发电项目信息统计及报送工作的通知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国能综新能［2014］389号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国家能源局综合司关于建立农村电力统计监测体系有关要求的通知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国能综新能［2014］390号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国家能源局综合司关于印发《农村电网改造升级项目可行性研究报告编制和审查指南》的通知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国能综新能［2014］617号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国家能源局综合司关于落实抽水蓄能电站选点规划进一步做好抽水蓄能电站规划建设工作的通知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国能综新能［2014］699号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国家能源局综合司关于落实电力业务许可管理有关事项的通知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国能综资质［2014］426号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国家能源局综合司关于新建核电机组电力业务许可证核发有关事项的通知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国能综资质［2014］658号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国家能源局关于简化和规范国内自营开发油气区块产能建设项目及油气田废弃处置预备方案备案程序有关事项的通知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国能油气［2014］409号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国家安全监管总局关于电力安全生产标准化建设工作有关事项的通知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国能安全［2015］126号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国家安全监管总局关于印发《光伏发电企业安全生产标准化创建规范》的通知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国能安全［2015］127号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国家能源局关于印发《水电站大坝安全定期检查监督管理办法》的通知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国能安全［2015］145号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国家能源局关于加强电力可靠性监督管理工作的意见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国能安全［2015］208号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国家能源局综合司关于取消发电机组并网安全性评价有关事项的通知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国家能源局关于印发电力监控安全防护总体方案等安全防护方案和评估规范的通知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宋体" w:hAnsi="宋体" w:eastAsia="宋体" w:cs="宋体"/>
                <w:sz w:val="24"/>
                <w:szCs w:val="24"/>
              </w:rPr>
              <w:t>国家能源局关于印发《水电站大坝安全注册登记监督管理办法》的通知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宋体" w:hAnsi="宋体" w:eastAsia="宋体" w:cs="宋体"/>
                <w:sz w:val="24"/>
                <w:szCs w:val="24"/>
              </w:rPr>
              <w:t>国能安全［2015］146号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国家能源局关于印发《燃气电站天然气系统安全管理规定》的通知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国能安全［2015］450号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国家能源局关于贯彻落实京津冀地区散煤清洁化治理专项工作会议有关事项的通知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国能大气［2015］216号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国家能源局关于印发《配电网建设改造行动计划（2015～2020年）的通知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国能电力［2015］290号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国家能源局关于电力行业管理部门重视与加强安全生产工作的通知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国能电力［2015］319号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国家能源局关于推广山西等省先进经验 进一步做好煤电节能减排升级改造工作的通知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国能电力［2015］326号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国家能源局关于印发亚临界煤电机组改造、延寿与退役暂行规定的通知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国能电力［2015］332号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国家能源局关于印发《国家能源局派出机构权力和责任清单（试行）》的通知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国能法改［2015］425号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国家能源局关于加强和完善电力行业统计的通知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国能规划［2015］132号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国家能源局关于加强电力行业统计工作时效性的通知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国能规划［2015］144号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国家能源局关于印发能源行业统计工作制度的通知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国能规划［2015］192号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国家能源局关于印发加快贫困地区能源开发建设推进脱贫攻坚实施意见的通知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国能规划［2015］452号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国家能源局关于印发能源行业监测数据统计报表制度的通知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国能规划［2015］87号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国家能源局关于印发煤层气统计报表制度的通知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国家能源局关于印发《核电厂消防安全监督管理暂行规定》的通知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国能核电［2015］415号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国家能源局综合司关于取消新建机组进入商业运营审批有关事项的通知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国家能源局关于做好市场监管促进能源安全生产的通知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国能监管［2015］318号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国家能源局关于对违建发电机组项目临时运营等问题进行整改的通知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国能监管［2015］372号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国家能源局关于对违建发电机组项目临时运营等问题进行整改的通知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国能监管［2015］373号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国家能源局关于印发《煤电节能改造示范项目评估暂行办法》的通知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国能科技［2015］333号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国家能源局关于依托工程进一步推动特高压输电套管自主创新工作的通知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国能科技［2015］445号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国家能源局关于印发加强能源行业能效标准化工作意见的通知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国能科技［2015］66号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spacing w:after="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国家能源局关于印发《煤炭深加工示范工程标定管理办法（试行）的通知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国能科技［2015］78号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国家能源局关于建立加快成品油质量升级工作机制的通知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国能科技［2015］275号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国家煤矿安全监察局关于严格治理煤矿超能力生产的通知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国能煤炭［2015］120号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国家能源局关于印发《煤炭清洁高效利用行动计划（2015-2020年）》的通知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国能煤炭［2015］141号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国家能源局关于印发突破煤层气勘探开发行动计划的通知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国家能源局关于促进煤炭工业科学发展的指导意见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国能煤炭［2015］37号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国家能源局关于进一步完善风电年度方案管理工作的通知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国能新能［2015］163号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工信部 国家认监委关于促进光伏产品应用和产业升级的意见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国能新能［2015］194号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国家能源局关于推进新能源微电网示范项目建设的指导意见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国能新能［2015］265号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国家能源局关于组织太阳能热发电示范项目建设的通知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国能新能［2015］355号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国家能源局关于实行可再生能源发电项目信息化管理的通知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国能新能［2015］358号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国家能源局关于修订《水电工程验收管理办法》的通知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国能新能［2015］426号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国家能源局关于印发农村电网改造升级管理工作有关要求的通知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国能新能［2015］431号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国家能源局关于鼓励社会资本投资水电站的指导意见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国家铁路局关于印发《油气输送管道与铁路交汇工程技术及管理规定》的通知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国能油气［2015］392号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国家能源局关于印发承装（修、试）电力设施许可证申请条件的通知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国能资质［2015］253号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关于高压直流输电工程与油气管道相互影响专题协调会议纪要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国能综安全［2015］235号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国家能源局综合司关于进一步强化发电企业生产项目外包安全管理 防范人身伤亡事故的通知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国能综安全［2015］694号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国家能源局综合司关于进一步推进解决高压直流输电工程与油气管道相互影响问题的通知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国能综安全［2015］780号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国家能源局综合司关于印发《煤电节能减排监督管理暂行办法》的通知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国能综电力［2015］346号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国家能源局综合司关于落实规范行政审批行为改进行政审批有关工作的通知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国能综法改［2015］245号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国家能源局综合司关于印发推进简政放权放管结合优化服务任务分工和进度安排的通知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国能综法改［2015］365号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国家能源局综合司关于加强简政放权放管结合优化服务信息报送工作的通知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国能综法改［2015］627号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国家能源局综合司关于进一步加强供电监管工作及有关事项的通知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国能综监管［2015］247号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国家能源局综合司关于成品油质量升级台账系统试运行的通知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国能综科技［2015］617号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 环境保护部办公厅关于印发内蒙古自治区生物天然气示范区建设工作方案的通知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国能综新能［2015］330号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国家能源局综合司关于发电机组并网安全性评价不再作为新建小水电、风电企业电力业务许可证申请材料的通知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国能综资质［2015］141号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国家能源局综合司关于清理规范承装（修、试）电力设施许可申请材料中有关中介服务事项的通知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国能综资质［2015］321号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国家能源局综合司关于修订印发承装（修、试）电力设施许可证申请表格式文本的通知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国能综资质［2015］398号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国家能源局综合司关于进一步加强海生物影响核电厂冷源运行事件经验反馈确保核电运行安全的通知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国能综核电［2015］725号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国家能源局关于印发《能源技术创新“十三五”规划》的通知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国能科技［2016］397号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国家能源局关于进一步落实核电“走出去”协调机制有关要求的通知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国能核电［2016］396号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国家海洋局关于印发《海上风电开发建设管理办法》的通知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国能新能［2016］394号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宋体" w:hAnsi="宋体" w:eastAsia="宋体" w:cs="宋体"/>
                <w:sz w:val="24"/>
                <w:szCs w:val="24"/>
              </w:rPr>
              <w:t>国家能源局综合司关于开展引进型机组设备隐患排查治理工作的通知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宋体" w:hAnsi="宋体" w:eastAsia="宋体" w:cs="宋体"/>
                <w:sz w:val="24"/>
                <w:szCs w:val="24"/>
              </w:rPr>
              <w:t>国能综安全［2016］229号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国家能源局综合司关于进一步做好电力安全信息报送系统使用工作的通知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国能综安全［2016］930号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国家能源局关于印发《能源行业市场主体信用信息归集和使用管理办法》的通知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国能资质［2016］388号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国家能源局关于进一步加强核电厂核安全意识减少人因失误的通知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国能核电［2016］375号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国家能源局综合司关于印发《关于落实国家“十三五”规划&lt;纲要&gt;及能源重大工程的实施意见》的通知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国能综规划［2016］858号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关于印发国家能源局行政许可标准化建设方案的通知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国能综法改［2016］850号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国家能源局关于对拥有配电网运营权的售电公司颁发管理电力业务许可证（供电类）有关事项的通知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国能资质［2016］353号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国家能源局关于进一步做好承装（修、试）电力设施许可管理简政放权放管结合优化服务有关工作事项的通知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国能资质［2016］352号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国家能源局关于加强发电企业许可监督管理有关事项的通知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国能资质［2016］351号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国家能源局关于印发《能源行业信用体系建设实施意见（2016-2020年）》的通知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国能资质［2016］350号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国家能源局关于印发《国家电力示范项目管理办法》的通知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国能电力［2016］304号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国家能源局综合司关于进一步落实煤电有序发展工作措施的通知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国能综电力［2016］713号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国家能源局综合司关于印发进一步做好“双随机一公开”工作的通知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国能综法改［2016］667号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国家能源局综合司关于印发《农林生物质发电项目防治掺煤监督管理指南》的通知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国能综新能［2016］623号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国家能源局关于进一步调控煤电规划建设的通知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国能电力［2016］275号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国家能源局关于印发《水电站大坝运行安全信息报送办法》的通知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国能安全［2016］261号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国家能源局关于印发贯彻落实《中共中央 国务院 中央军委关于推进经济建设和国防建设融合发展的意见》工作方案的通知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国能规划［2016］239号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国家能源局综合司关于深入开展电力企业应急能力建设评估工作的通知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国能综安全［2016］542号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国家能源局综合司关于切实做好电力资质管理信息系统有关工作的通知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国能综资质［2016］541号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国家能源局综合司关于做好油气管网设施开放相关信息公开工作的通知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国能综监管［2016］540号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国家能源局关于印发《燃煤电厂贮灰场安全评估导则》的通知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国能安全［2016］234号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国家能源局综合司关于在供电监管工作中推广双随机抽查机制有关事项的通知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国能综监管［2016］507号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国家能源局综合司关于印发《大面积停电事件省级应急预案编制之南》的通知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国能综安全［2016］490号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国家能源局综合司关于做好汛期安全自查工作的通知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国能综字［2016］466号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国家能源局综合司关于电力行业加强防汛抗洪抢险工作、保障电力安全可靠供应的通知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国能综电力［2016］464号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国家能源局关于组织实施互联网＋智慧能源（能源互联网）示范项目的通知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国能科技［2016］200号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国家能源局综合司关于做好京津冀电力市场建设有关工作的通知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国能综监管［2016］445号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国家能源局关于加强核电厂低空飞行器安全防控工作的通知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国能核电［2016］189号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国家能源局综合司关于印发12398能源监管热线运行管理综合指标评估实施办法的通知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国能综监管［2016］417号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国家能源局综合司关于做好煤电规划建设信息报送工作的通知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国能综电力［2016］351号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国家能源局综合司关于新一轮农网改造升级工程县级规划大纲指南的通知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国能综新能［2016］348号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国家能源局关于促进电储能参与“三北”地区辅助服务补偿（市场）机制试点工作的通知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国能监管［2016］164号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公告</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国能公告［2016］5号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国家能源局综合司关于做好高压直流输电工程与油气管道相互影响问题有关工作的通知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国能综安全［2016］326号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国家能源局关于进一步加强和完善局机关与派出机构和地方能源管理部门工作联系机制形成工作合力有关事项的通知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国能综合［2016］150号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国家能源局关于印发核电工程定额与造价工作管理办法的通知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国能科技［2016］140号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国家能源局关于印发《电力规划管理办法》的通知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国能电力［2016］139号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国家能源局综合司关于加强华中水电弃水问题监管有关工作的通知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国能综监管［2016］295号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国家能源局综合司关于加强燃煤电厂输煤及制粉系统安全生产工作通知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国能综安全［2016］287号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国家能源局关于印发《关于全面振兴东北地区等老工业基地的行动计划（2016-2020）》的通知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国能科技［2016］134号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国家能源局关于进一步加强电力安全生产监管执法的通知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国能安全［2016］123号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国家能源局综合司关于加强电网改造施工安全管理保障电网安全稳定运行的通知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国能综安全［2016］249号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国家能源局关于印发可再生发电利用统计报表制度的通知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国能规划［2016］115号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国家能源局关于印发煤层气统计报表制度的通知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国能规划［2016］114号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国家能源局关于印发能源行业监测统计报表制度的通知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国能规划［2016］113号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国家能源局综合司关于印发风力发电、光伏发电工程质量监督检查大纲的通知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国能安全［2016］102号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国家能源局关于在能源领域积极推广政府和社会资本合作模式的通知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国能法改［2016］96号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国家能源局关于印发《新一轮农村电网改造升级技术原则》的通知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国能新能［2016］73号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国家能源局综合司关于办理省级以上电网企业电力业务许可证（供电类）有效期延续工作的通知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国能综资质［2016］105号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国家能源局关于印发省级能源发展规划管理办法的通知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国能规划［2016］46号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国家能源局关于完善电力业务许可监管有关要求的通知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国能资质［2016］45号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国家能源局关于建立煤电规划建设风险预警机制暨发布2019年煤电规划建设风险预警的通知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国能电力［2016］42号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国家能源局关于做好“三北”地区可再生能源消纳工作的通知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国能监管［2016］39号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国家能源局综合司关于印发能源数据管理办法的通知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国能综规划［2016］79号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国家能源局综合司关于做好光伏发电项目与国家可在生能源信息管理平台衔接有关工作的通知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国能综新能［2016］18号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国家能源局关于推动东北地区电力协调发展的实施意见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国能电力［2016］179号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国家能源局关于严格限制燃石油焦发电项目规划建设的通知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国能电力［2016］355号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国家能源局综合司关于《能源行业信用体系建设实施意见（2016-2020年）》工作安排的通知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国能综资质［2016］853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国家能源局综合司关于印发《进一步加强资质管理信息系统建设工作的意见》的通知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国能综资质［2017］244号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国家能源局综合司关于印发《生物质天然气开发利用县域规划大纲》的通知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国能综新能［2017］248号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国家能源局综合司关于印发《生物质天然气项目可行性研究报告编制导则》的通知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国能综新能［2017］247号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关于印发国家能源安全保障信息化工程建设管理暂行办法的通知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国能综通综合［2017］85号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国家能源局综合司关于做好电力业务行政许可标准化工作的通知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国能综通资质［2017］21号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国家能源局综合司关于印发《能源行业信用信息数据归集工作方案》的通知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国能综通资质［2017］114号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国家能源局综合司关于印发《能源行业市场主体信用数据清单（2018版）》的通知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国能综通资质［2017］105号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国家能源局综合司关于开展风电平价上网示范工作的通知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国能综通新能［2017］19号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国家能源局综合司关于进一步加强12398能源监管热线标识普及和宣传工作的通知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国能综通监管［2017］43号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国家能源局综合司关于进一步强化高温气冷堆示范工程建设及专项验收管理工作的通知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国能综通核电［2017］126号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国家能源局综合司关于做好北方地区“煤改电”供暖工作保障群众温暖过冬的通知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国能综通电力［2017］131号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宋体" w:hAnsi="宋体" w:eastAsia="宋体" w:cs="宋体"/>
                <w:sz w:val="24"/>
                <w:szCs w:val="24"/>
              </w:rPr>
              <w:t>国家能源局综合司关于按季度报送危险化学品安全综合治理工作总结的通知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宋体" w:hAnsi="宋体" w:eastAsia="宋体" w:cs="宋体"/>
                <w:sz w:val="24"/>
                <w:szCs w:val="24"/>
              </w:rPr>
              <w:t>国能综通安全［2017］42号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宋体" w:hAnsi="宋体" w:eastAsia="宋体" w:cs="宋体"/>
                <w:sz w:val="24"/>
                <w:szCs w:val="24"/>
              </w:rPr>
            </w:pPr>
            <w:r>
              <w:rPr>
                <w:rFonts w:hint="eastAsia" w:ascii="宋体" w:hAnsi="宋体" w:eastAsia="宋体" w:cs="宋体"/>
                <w:sz w:val="24"/>
                <w:szCs w:val="24"/>
              </w:rPr>
              <w:t>国家能源局综合司关于加强水电站水淹厂房防范工作的通知</w:t>
            </w:r>
          </w:p>
        </w:tc>
        <w:tc>
          <w:tcPr>
            <w:tcW w:w="3293" w:type="dxa"/>
            <w:vAlign w:val="top"/>
          </w:tcPr>
          <w:p>
            <w:pPr>
              <w:jc w:val="both"/>
              <w:rPr>
                <w:rFonts w:hint="eastAsia" w:ascii="宋体" w:hAnsi="宋体" w:eastAsia="宋体" w:cs="宋体"/>
                <w:sz w:val="24"/>
                <w:szCs w:val="24"/>
              </w:rPr>
            </w:pPr>
            <w:r>
              <w:rPr>
                <w:rFonts w:hint="eastAsia" w:ascii="宋体" w:hAnsi="宋体" w:eastAsia="宋体" w:cs="宋体"/>
                <w:sz w:val="24"/>
                <w:szCs w:val="24"/>
              </w:rPr>
              <w:t>国能综函安全［2017］66号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国家能源局综合司关于印发《12398能源监管热线业务流程规定》的通知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国能综监管［2017］50号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国家能源局综合司关于做好电力辅助服务季度情况报送工作的通知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国能综监管［2017］222号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国家能源局综合司关于印发《国家能源局公职律师制度实施方案》的通知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国能综法改［2017］256号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国家能源局综合司关于印发《国家能源局关于深化能源体制改革的实施意见（2017-2020年）》的通知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国能综法改［2017］226号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国家能源局综合司关于印发《国家能源局立法工作规定》的通知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国能综法改［2017］109号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国家能源局综合司关于印发《能源行业市场主体信用行为清单（2018版）》的通知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国能综发资质［2017］4号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国家能源局综合司关于在抽水蓄能电站规划建设中落实生态环保有关要求的通知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国能综发新能［2017］3号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国家能源局综合司关于印发《沼气发电项目可行性研究报告编制导则》的通知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国能综发新能［2017］1号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国家能源局综合司关于强化输煤及制粉系统和防腐工作安全措施落实 有效防范人身事故的通知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国能综安全［2017］219号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国家能源局关于印发抽水蓄能电站选点规划技术依据的通知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国能新能［2017］60号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国家能源局关于印发《煤炭深加工产业示范“十三五”规划》的通知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国能科技［2017］43号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关于印发《国家能源局能源争议纠纷调解规定》的通知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关于印发《国家能源局行政处罚程序规定》的通知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国能监管［2017］73号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国家能源局关于印发《12398能源监管热线投诉举报办事指南》的通知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国家能源局关于印发《12398能源监管热线投诉举报处理办法》的通知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国能监管［2017］25号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国家能源局关于进一步加强核电厂消防安全监督管理工作的通知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国能核电［2017］20号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国家能源局关于印发《关于深化能源行业投融资体制改革的实施意见》的通知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国能法改［2017］88号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关于印发《国家能源局贯彻&lt;法治政府建设实施纲要（2015-2020年）&gt;实施方案》的通知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国能法改［2017］3号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国家能源局关于印发《国家能源局外聘法律顾问管理办法》的通知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国能法改［2017］117号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宋体" w:hAnsi="宋体" w:eastAsia="宋体" w:cs="宋体"/>
                <w:sz w:val="24"/>
                <w:szCs w:val="24"/>
              </w:rPr>
              <w:t>国家能源局关于印发电力行业危险化学品安全综合治理实施方案的通知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宋体" w:hAnsi="宋体" w:eastAsia="宋体" w:cs="宋体"/>
                <w:sz w:val="24"/>
                <w:szCs w:val="24"/>
              </w:rPr>
              <w:t>国能安全［2017］65号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国家能源局关于防范化解煤电产能过剩风险 强化发电企业许可监管有关事项的通知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国能发资质［2017］73号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国家能源局关于印发《承装（修、试）电力设施许可证所需施工机具设备条件》（2017版）的通知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国能发资质［2017］70号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国家能源局关于成立能源行业信用体系建设领导小组的通知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国能发资质［2017］43号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国家能源局关于印发《能源行业市场主体信用评价工作管理办法（试行）》的通知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国能发资质［2017］37号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国家能源局关于印发《电力业务许可制度执行情况监督检查“双随机一公开”实施细则》的通知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国能发资质［2017］27号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国家能源局关于印发《电力业务行政许可 承装（修、试）电力设施行政许可流程规范》等四个文件的通知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国能发资质［2017］1号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国家能源局关于开展保障民生用气专项监管的通知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国能发油气［2017］83号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国家能源局关于建立市场环境监测评价机制引导光伏产业健康有序发展的通知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国能发新能［2017］79号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国家能源局关于印发《水能利用率计算导则》《水能利用监测与发布管理办法》和《流域梯级工程特性及运行情况资料报表（试行）》的通知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国能发新能［2017］4号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国家能源局关于公布风电平价上网示范项目的通知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国能发新能［2017］49号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国家能源局关于加快推进分散式接入风电项目建设有关要求的通知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国能发新能［2017］3号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国家能源局关于小康用电示范县建设有关要求的通知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国能发新能［2017］36号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国家能源局、工业和信息化部、国家认监委关于提高主要光伏产品技术指标并加强监管工作的通知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国能发新能［2017］32号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国家能源局关于可再生能源发展“十三五”规划实施的指导意见</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国能发新能［2017］31号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国家能源局、水利部、农业部关于印发建立健全农村机井通电长效机制有关要求的通知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国能发新能［2017］11号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国家能源局关于完善煤矿产能登记公告制度开展建设煤矿产能公告工作的通知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国能发煤炭［2017］17号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国家能源局关于公布首批“互联网+”智慧能源（能源互联网）示范项目的通知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国能发科技［2017］20号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国家能源局关于印发《完善电力辅助服务补偿（市场）机制工作方案》的通知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国能发监管［2017］67号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关于印发《国家能源局行政处罚裁量权适用指引》的通知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国能发监管［2017］55号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国家能源局关于印发《12398能源监管热线举报奖励办法》的通知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国能发监管［2017］26号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国家能源局关于开展行政处罚工作有关事项的通知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国能发监管［2017］19号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国家能源局关于印发《大型先进压水堆及高温气冷堆核电站重大专项事后立项事后补助项目（课题）管理实施细则（试行）》的通知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国能发核电［2017］2号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国家能源局关于印发境外非政府组织管理办法的通知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国能发国际［2017］84号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国家能源局关于首批多能互补集成优化示范工程新能源建设规模管理有关事项的通知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国能发规划［2017］60号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国家能源局关于印发《国家能源局软科学研究优秀成果评审办法》的通知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国能发法改［2017］12号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 环境保护部关于开展燃煤耦合生物质发电技改试点工作的通知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国能发电力［2017］75号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国家能源局关于建立电力行业网络与信息安全联席会议制度的通知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国能发安全［2017］71号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国家能源局关于贯彻落实《国务院安委会办公室关于全面加强企业全员安全生产责任制工作的通知》的通知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国能发安全［2017］69号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国家能源局关于印发《水电站大坝安全监测工作管理办法》的通知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国能发安全［2017］61号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国家能源局关于建立并网电厂涉网安全管理联席会议制度的通知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国能发安全［2017］56号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国家能源局关于进一步做好火电项目核准建设工作的通知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关于加快单位内部电动汽车充电基础设施建设的通知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国能电力［2017］19号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国家能源局关于发布2020年煤电规划建设风险预警的通知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国能电力［2017］106号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国家能源局关于加强电力安全培训工作的通知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国能安全［2017］96号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国家能源局关于推进光伏发电“领跑者”计划实施和2017年领跑基地建设有关要求的通知</w:t>
            </w:r>
          </w:p>
        </w:tc>
        <w:tc>
          <w:tcPr>
            <w:tcW w:w="3293" w:type="dxa"/>
            <w:vAlign w:val="top"/>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国能发新能［2017］54号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国家能源局关于有序推进煤矿项目核准建设投产工作的通知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国能发煤炭［2018］84号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国家能源局关于印发《核电厂初步设计消防专篇内容及深度规定》《核电厂消防工程竣工验收管理办法》和《运行核电厂消防安全管理实施细则》的通知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国能发核电［2018］82号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国家能源局关于印发《电力安全监管约谈办法》的通知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国能发安全［2018］79号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国家能源局关于做好2018-2019年采暖清洁供暖工作的通知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国能发电力［2018］77号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国家能源局关于加强电力行业网络安全工作的指导意见</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国能发安全［2018］72号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国家能源局关于印发支持海南全面深化改革开放的实施方案的通知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国能发规划［2018］71号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国家能源局关于加快推进一批输变电重点工程规划建设工作的通知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国能发电力［2018］70号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国家能源局关于修改承装（修、试）电力设施许可证申请条件等规范性文件的通知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国能发资质［2018］68号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国家能源局关于推行电力业务许可办理“最多跑一次”的实施意见</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国能发资质［2018］66号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国家能源局综合司关于印发煤层气统计调查制度的通知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国能发规划［2018］62号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国家能源局关于印发可再生能源发电利用统计调查制度的通知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国能发规划［2018］61号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国家能源局关于印发能源行业监测统计调查制度的通知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国能发规划［2018］60号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国家能源局关于印发《电力行业应急能力建设行动计划（2018-2020年）》的通知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国能发安全［2018］58号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国家能源局关于印发2018版电力监管统计调查制度的通知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国能发综合［2018］56号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国家能源局关于印发《电力安全生产行动计划（2018-2020年）》的通知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国能发安全［2018］55号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国家能源局关于进一步完善“十三五”电网主网规划工作的通知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国能发电力［2018］54号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 生态环境部关于燃煤耦合生物质发电技改试点项目建设的通知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国能发电力［2018］53号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国家能源局关于印发《国家能源应用技术研究及工程示范项目管理暂行办法补充规定》的通知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国能发科技［2018］52号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国家能源局关于印发2018年能源体制改革工作要点的通知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国能发法改［2018］50号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国家能源局关于促进能源领域首台（套）重大技术装备示范应用的通知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国能发科技［2018］49号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国家能源局关于2018年度风电建设管理有关要求的通知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国能发新能［2018］47号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国家能源局关于推进太阳能热发电示范项目建设有关事项的通知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国能发新能［2018］46号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国家能源局关于修改水电领域6件规范性文件的通知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国能发新能［2018］45号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国家能源局关于发布2021年煤电规划建设风险预警的通知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国能发电力［2018］44号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国家能源局关于印发进一步支持贫困地区能源发展助推脱贫攻坚行动方案（2018-2020）的通知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国能发规划［2018］42号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国家能源局关于进一步促进发电权交易有关工作的通知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国能发监管［2018］36号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国家能源局关于减轻可再生能源领域企业负担有关事项的通知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国能发新能［2018］34号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国家能源局关于印发扶贫领域作风问题治理清单的通知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国能发规划［2018］31号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国家能源局关于印发《分散式风电项目开发建设暂行管理办法》的通知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国能发新能［2018］30号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 国务院扶贫办关于印发《光伏扶贫电站管理办法》的通知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国能发新能［2018］29号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国家能源局关于印发进一步加强电力建设工程质量监督管理工作意见的通知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国能发安全［2018］21号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国家能源局关于建立清洁能源示范省（区）监测评价体系（试行）的通知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国能发新能［2018］9号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能源行业市场主体信用信息应用清单（2018版）</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国能综通资质[2018]196号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国家能源局综合司关于进一步深入做好流域水电综合监测及水能利用监测工作的通知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国能综通新能[2018]29号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numPr>
                <w:ilvl w:val="0"/>
                <w:numId w:val="1"/>
              </w:numPr>
              <w:jc w:val="center"/>
              <w:rPr>
                <w:rFonts w:hint="eastAsia" w:asciiTheme="minorEastAsia" w:hAnsiTheme="minorEastAsia" w:eastAsiaTheme="minorEastAsia" w:cstheme="minorEastAsia"/>
                <w:sz w:val="24"/>
                <w:szCs w:val="24"/>
              </w:rPr>
            </w:pPr>
          </w:p>
        </w:tc>
        <w:tc>
          <w:tcPr>
            <w:tcW w:w="10238"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国家能源局关于印发2018年定点扶贫和对口支援工作要点的通知</w:t>
            </w:r>
          </w:p>
        </w:tc>
        <w:tc>
          <w:tcPr>
            <w:tcW w:w="3293" w:type="dxa"/>
            <w:vAlign w:val="top"/>
          </w:tcPr>
          <w:p>
            <w:pPr>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国能发规划［2018］24号</w:t>
            </w:r>
          </w:p>
        </w:tc>
      </w:tr>
    </w:tbl>
    <w:p>
      <w:pPr>
        <w:rPr>
          <w:rFonts w:hint="eastAsia" w:asciiTheme="minorEastAsia" w:hAnsiTheme="minorEastAsia" w:eastAsiaTheme="minorEastAsia" w:cstheme="minorEastAsia"/>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16B43"/>
    <w:multiLevelType w:val="multilevel"/>
    <w:tmpl w:val="63516B43"/>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B32B3"/>
    <w:rsid w:val="03367D71"/>
    <w:rsid w:val="0B2578C7"/>
    <w:rsid w:val="0C960946"/>
    <w:rsid w:val="14466826"/>
    <w:rsid w:val="1C9923E8"/>
    <w:rsid w:val="1DD91AC0"/>
    <w:rsid w:val="22AF1371"/>
    <w:rsid w:val="25FB32B3"/>
    <w:rsid w:val="262C4813"/>
    <w:rsid w:val="26421499"/>
    <w:rsid w:val="291D1DD7"/>
    <w:rsid w:val="2A1460F9"/>
    <w:rsid w:val="300942F9"/>
    <w:rsid w:val="32247494"/>
    <w:rsid w:val="37873BBC"/>
    <w:rsid w:val="3B851C84"/>
    <w:rsid w:val="3C8734AA"/>
    <w:rsid w:val="406B231E"/>
    <w:rsid w:val="422B374E"/>
    <w:rsid w:val="56B64437"/>
    <w:rsid w:val="56C207EB"/>
    <w:rsid w:val="571B2D51"/>
    <w:rsid w:val="587F280A"/>
    <w:rsid w:val="6821084E"/>
    <w:rsid w:val="7DB8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2019-10-12T12:51:00Z</dcterms:created>
  <dc:creator>gejuan</dc:creator>
  <cp:lastModifiedBy>gejuan</cp:lastModifiedBy>
  <dcterms:modified xsi:type="dcterms:W3CDTF">2019-11-13T11:58:35Z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