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580" w:lineRule="exac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国家能源局行政强制工作规定</w:t>
      </w:r>
    </w:p>
    <w:p>
      <w:pPr>
        <w:spacing w:beforeLines="50" w:afterLines="0" w:line="580" w:lineRule="exact"/>
        <w:jc w:val="center"/>
        <w:rPr>
          <w:rFonts w:ascii="仿宋_GB2312" w:hAnsi="楷体" w:eastAsia="仿宋_GB2312" w:cs="楷体"/>
          <w:color w:val="000000"/>
          <w:sz w:val="32"/>
          <w:szCs w:val="32"/>
        </w:rPr>
      </w:pPr>
      <w:r>
        <w:rPr>
          <w:rFonts w:ascii="仿宋_GB2312" w:hAnsi="楷体" w:eastAsia="仿宋_GB2312" w:cs="楷体"/>
          <w:color w:val="000000"/>
          <w:sz w:val="32"/>
          <w:szCs w:val="32"/>
        </w:rPr>
        <w:t>(</w:t>
      </w:r>
      <w:r>
        <w:rPr>
          <w:rFonts w:hint="eastAsia" w:ascii="仿宋_GB2312" w:hAnsi="楷体" w:eastAsia="仿宋_GB2312" w:cs="楷体"/>
          <w:color w:val="000000"/>
          <w:sz w:val="32"/>
          <w:szCs w:val="32"/>
          <w:lang w:eastAsia="zh-CN"/>
        </w:rPr>
        <w:t>征求意见稿</w:t>
      </w:r>
      <w:r>
        <w:rPr>
          <w:rFonts w:ascii="仿宋_GB2312" w:hAnsi="楷体" w:eastAsia="仿宋_GB2312" w:cs="楷体"/>
          <w:color w:val="000000"/>
          <w:sz w:val="32"/>
          <w:szCs w:val="32"/>
        </w:rPr>
        <w:t>)</w:t>
      </w:r>
    </w:p>
    <w:p>
      <w:pPr>
        <w:spacing w:beforeLines="0" w:afterLines="0" w:line="580" w:lineRule="exact"/>
        <w:jc w:val="center"/>
        <w:rPr>
          <w:rFonts w:ascii="仿宋_GB2312" w:hAnsi="楷体" w:eastAsia="仿宋_GB2312" w:cs="楷体"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beforeLines="50" w:afterLines="50" w:line="58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ascii="黑体" w:hAnsi="黑体" w:eastAsia="黑体" w:cs="黑体"/>
          <w:color w:val="000000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总</w:t>
      </w:r>
      <w:r>
        <w:rPr>
          <w:rFonts w:ascii="黑体" w:hAnsi="黑体" w:eastAsia="黑体" w:cs="黑体"/>
          <w:color w:val="000000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则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hAnsi="黑体" w:cs="黑体"/>
          <w:color w:val="000000"/>
          <w:sz w:val="32"/>
          <w:szCs w:val="32"/>
        </w:rPr>
        <w:t>第一条</w:t>
      </w:r>
      <w:r>
        <w:rPr>
          <w:rStyle w:val="17"/>
          <w:rFonts w:hAnsi="黑体"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〔制定目的〕</w:t>
      </w:r>
      <w:r>
        <w:rPr>
          <w:rStyle w:val="20"/>
          <w:rFonts w:hint="eastAsia" w:ascii="仿宋_GB2312" w:eastAsia="仿宋_GB2312" w:cs="宋体"/>
          <w:color w:val="000000"/>
          <w:kern w:val="0"/>
          <w:sz w:val="32"/>
          <w:szCs w:val="32"/>
        </w:rPr>
        <w:t>为</w:t>
      </w:r>
      <w:r>
        <w:rPr>
          <w:rStyle w:val="20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了</w:t>
      </w:r>
      <w:r>
        <w:rPr>
          <w:rStyle w:val="20"/>
          <w:rFonts w:hint="eastAsia" w:ascii="仿宋_GB2312" w:eastAsia="仿宋_GB2312" w:cs="宋体"/>
          <w:color w:val="000000"/>
          <w:kern w:val="0"/>
          <w:sz w:val="32"/>
          <w:szCs w:val="32"/>
        </w:rPr>
        <w:t>规范</w:t>
      </w:r>
      <w:r>
        <w:rPr>
          <w:rStyle w:val="20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国家能源局</w:t>
      </w:r>
      <w:r>
        <w:rPr>
          <w:rStyle w:val="20"/>
          <w:rFonts w:hint="eastAsia" w:ascii="仿宋_GB2312" w:eastAsia="仿宋_GB2312" w:cs="宋体"/>
          <w:color w:val="000000"/>
          <w:kern w:val="0"/>
          <w:sz w:val="32"/>
          <w:szCs w:val="32"/>
        </w:rPr>
        <w:t>行政强制</w:t>
      </w:r>
      <w:r>
        <w:rPr>
          <w:rStyle w:val="20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hAnsi="仿宋_GB2312" w:cs="仿宋_GB2312"/>
          <w:color w:val="000000"/>
          <w:shd w:val="clear" w:color="auto" w:fill="FFFFFF"/>
        </w:rPr>
        <w:t>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维护公民、法人和其他组织的合法权益，根据《中华人民共和国行政强制法》等法律、法规，制定本规定。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第二条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〔适用范围〕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国家能源局实施行政强制，适用本规定。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发生或者即将发生自然灾害、事故灾难等突发事件，国家能源局采取应急措施或者临时措施，依照有关法律、法规的规定执行。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第三条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〔行政强制原则〕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实施行政强制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应对适当。采取非强制手段可以达到行政管理目的的，不得实施行政强制。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实施行政强制应当坚持教育与强制相结合的原则。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第四条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〔</w:t>
      </w:r>
      <w:r>
        <w:rPr>
          <w:rStyle w:val="17"/>
          <w:rFonts w:hint="eastAsia" w:cs="黑体"/>
          <w:color w:val="000000"/>
          <w:sz w:val="32"/>
          <w:szCs w:val="32"/>
        </w:rPr>
        <w:t>相对人权利保护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公民、法人或者其他组织对国家能源局实施的行政强制，享有陈述权、申辩权；有权依法申请行政复议或者提起行政诉讼。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公民、法人或者其他组织因国家能源局违法实施行政强制受到损害的，有权依法要求赔偿。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hAnsi="黑体" w:cs="黑体"/>
          <w:color w:val="000000"/>
          <w:sz w:val="32"/>
          <w:szCs w:val="32"/>
        </w:rPr>
        <w:t>第五条</w:t>
      </w:r>
      <w:r>
        <w:rPr>
          <w:rStyle w:val="17"/>
          <w:rFonts w:hAnsi="黑体"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〔行政强制方式〕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国家能源局行政强制包括行政强制措施和行政强制执行。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jc w:val="center"/>
        <w:rPr>
          <w:rStyle w:val="21"/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Style w:val="21"/>
          <w:rFonts w:hint="eastAsia" w:ascii="黑体" w:hAnsi="黑体" w:eastAsia="黑体" w:cs="黑体"/>
          <w:color w:val="000000"/>
          <w:kern w:val="0"/>
          <w:sz w:val="36"/>
          <w:szCs w:val="36"/>
        </w:rPr>
        <w:t>行政强制措施</w:t>
      </w:r>
    </w:p>
    <w:p>
      <w:pPr>
        <w:spacing w:line="580" w:lineRule="exact"/>
        <w:rPr>
          <w:rStyle w:val="21"/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第六条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〔</w:t>
      </w:r>
      <w:r>
        <w:rPr>
          <w:rStyle w:val="17"/>
          <w:rFonts w:hint="eastAsia" w:cs="黑体"/>
          <w:color w:val="000000"/>
          <w:sz w:val="32"/>
          <w:szCs w:val="32"/>
        </w:rPr>
        <w:t>措施种类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国家能源局行政强制措施的种类：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（一）对违反电力安全生产有关规定的物品、场所实施扣押和查封；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（二）在电力监管现场检查中，对可能被转移、隐匿、损毁的文件、资料实施封存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第七条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〔</w:t>
      </w:r>
      <w:r>
        <w:rPr>
          <w:rStyle w:val="17"/>
          <w:rFonts w:hint="eastAsia" w:cs="黑体"/>
          <w:color w:val="000000"/>
          <w:sz w:val="32"/>
          <w:szCs w:val="32"/>
        </w:rPr>
        <w:t>执法人员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〕</w:t>
      </w:r>
      <w:r>
        <w:rPr>
          <w:rStyle w:val="17"/>
          <w:rFonts w:hAnsi="黑体" w:cs="黑体"/>
          <w:color w:val="000000"/>
          <w:sz w:val="32"/>
          <w:szCs w:val="32"/>
        </w:rPr>
        <w:t xml:space="preserve"> 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行政强制措施应当由具备资格的行政执法人员实施，其他人员不得实施。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八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〔扣押查封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审批</w:t>
      </w:r>
      <w:r>
        <w:rPr>
          <w:rStyle w:val="17"/>
          <w:rFonts w:hint="eastAsia" w:cs="黑体"/>
          <w:color w:val="00000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对违反电力安全生产有关规定的物品、场所实施扣押和查封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前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，行政执法人员应当制作《行政强制措施审批表》报请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国家能源局负责人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审批。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国家能源局负责人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审批后，制作《行政强制措施决定书》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九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〔</w:t>
      </w:r>
      <w:r>
        <w:rPr>
          <w:rStyle w:val="17"/>
          <w:rFonts w:hint="eastAsia" w:cs="黑体"/>
          <w:color w:val="000000"/>
          <w:sz w:val="32"/>
          <w:szCs w:val="32"/>
        </w:rPr>
        <w:t>扣押查封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实施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对违反电力安全生产有关规定的物品、场所实施扣押和查封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应当遵守下列规定：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一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）由两名以上行政执法人员实施，并出示执法证件；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）通知当事人到场；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三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）送达《行政强制措施决定书》</w:t>
      </w:r>
      <w:r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  <w:t>,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告知当事人采取行政强制措施的理由、依据以及当事人依法享有的权利、救济途径；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（四）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制作《行政强制措施清单》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;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五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）听取当事人的陈述和申辩。当事人提出的事实、理由或者证据成立的，应当采纳；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六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）实施行政强制措施时，应当制作《现场笔录》，记录送达、当事人陈述申辩和行政强制措施实施的情况，并由当事人和行政执法人员签名或者盖章。当事人拒绝签名或者盖章的，在笔录中予以注明；</w:t>
      </w:r>
    </w:p>
    <w:p>
      <w:pPr>
        <w:spacing w:line="580" w:lineRule="exact"/>
        <w:ind w:firstLine="640" w:firstLineChars="200"/>
        <w:jc w:val="left"/>
        <w:rPr>
          <w:rFonts w:ascii="宋体"/>
          <w:color w:val="00000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七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）当事人不到场的，邀请见证人到场，由见证人和行政执法人员在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《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现场笔录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上签名或者盖章。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第十条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〔扣押查封中保管〕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对扣押、查封的物品、场所，应当妥善保管，不得使用或者损毁；造成损失的，应当承担赔偿责任。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对查封的物品、场所，可以委托第三人保管。第三人不得损毁或者擅自转移、处置。因第三人的原因造成的损失，国家能源局先行赔付后，有权向第三人追偿。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因扣押、查封发生的保管费用由国家能源局承担。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第十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一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〔扣押查封后处理〕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采取扣押、查封措施后，应当查清事实，在规定的期限内作出处理决定。对违法事实清楚，依法应当没收的非法财物予以没收；法律、行政法规规定应当销毁的，依法销毁；应当解除扣押、查封的，作出解除扣押、查封的决定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第十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二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〔解除扣押查封〕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解除扣押、查封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应当制作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《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解除行政强制措施审批表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报请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国家能源局负责人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审批。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国家能源局负责人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审批后，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制作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《解除行政强制措施决定书》和《解除行政强制措施清单》，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并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送达当事人。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清单应当由行政执法人员、当事人或者见证人签字或者盖章，并载明退还时间、地点，退还扣押、查封财物等基本信息、数量及状况等事项。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第十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三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〔扣押查封期限和检测费用承担〕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扣押、查封的期限不得超过三十日；情况复杂的，应当制作《行政强制措施延期审批表》，经过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国家能源局负责人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审批后，可以延长，但是延长期限不得超过三十日。法律、行政法规另有规定的除外。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延长扣押、查封的决定应当书面告知当事人，并说明理由。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对物品需要进行检测、检验或者技术鉴定的，扣押、查封的期间不包括检测、检验或者技术鉴定的期间。检测、检验或者技术鉴定的期间应当明确，并书面告知当事人。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检测、检验或者技术鉴定的费用由国家能源局承担。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hAnsi="Courier New" w:eastAsia="仿宋_GB2312" w:cs="宋体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十四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〔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封存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〕</w:t>
      </w:r>
      <w:r>
        <w:rPr>
          <w:rStyle w:val="21"/>
          <w:rFonts w:hint="eastAsia" w:ascii="仿宋_GB2312" w:hAnsi="Courier New" w:eastAsia="仿宋_GB2312" w:cs="宋体"/>
          <w:bCs w:val="0"/>
          <w:color w:val="000000"/>
          <w:kern w:val="0"/>
          <w:sz w:val="32"/>
          <w:szCs w:val="32"/>
          <w:lang w:val="en-US" w:eastAsia="zh-CN" w:bidi="ar-SA"/>
        </w:rPr>
        <w:t>在电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力监管现场检查中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</w:rPr>
        <w:t>可</w:t>
      </w:r>
      <w:r>
        <w:rPr>
          <w:rStyle w:val="21"/>
          <w:rFonts w:hint="eastAsia" w:ascii="仿宋_GB2312" w:hAnsi="Courier New" w:eastAsia="仿宋_GB2312" w:cs="宋体"/>
          <w:bCs w:val="0"/>
          <w:color w:val="000000"/>
          <w:kern w:val="0"/>
          <w:sz w:val="32"/>
          <w:szCs w:val="32"/>
          <w:lang w:val="en-US" w:eastAsia="zh-CN" w:bidi="ar-SA"/>
        </w:rPr>
        <w:t>能被转移、隐匿、损毁的文件、资料，认为有必要予以封存的，按照本规定第八条至十三条规定的程序执行。</w:t>
      </w:r>
    </w:p>
    <w:p>
      <w:pPr>
        <w:pStyle w:val="22"/>
        <w:numPr>
          <w:ilvl w:val="0"/>
          <w:numId w:val="0"/>
        </w:numPr>
        <w:tabs>
          <w:tab w:val="left" w:pos="1620"/>
          <w:tab w:val="left" w:pos="2118"/>
        </w:tabs>
        <w:spacing w:line="580" w:lineRule="exact"/>
        <w:ind w:leftChars="200" w:firstLine="320" w:firstLineChars="100"/>
        <w:rPr>
          <w:rStyle w:val="21"/>
          <w:rFonts w:ascii="仿宋_GB2312" w:eastAsia="仿宋_GB2312" w:cs="宋体"/>
          <w:bCs w:val="0"/>
          <w:color w:val="000000"/>
          <w:kern w:val="0"/>
          <w:sz w:val="32"/>
        </w:rPr>
      </w:pPr>
      <w:r>
        <w:rPr>
          <w:rStyle w:val="21"/>
          <w:rFonts w:hint="eastAsia" w:ascii="仿宋_GB2312" w:hAnsi="Courier New" w:eastAsia="仿宋_GB2312" w:cs="宋体"/>
          <w:bCs w:val="0"/>
          <w:color w:val="000000"/>
          <w:kern w:val="0"/>
          <w:sz w:val="32"/>
          <w:szCs w:val="32"/>
          <w:lang w:val="en-US" w:eastAsia="zh-CN" w:bidi="ar-SA"/>
        </w:rPr>
        <w:t>实施封存时，对被封存的文件、资料加贴专用封条。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十五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〔</w:t>
      </w:r>
      <w:r>
        <w:rPr>
          <w:rStyle w:val="17"/>
          <w:rFonts w:hint="eastAsia" w:cs="黑体"/>
          <w:color w:val="000000"/>
          <w:sz w:val="32"/>
          <w:szCs w:val="32"/>
        </w:rPr>
        <w:t>即时强制</w:t>
      </w:r>
      <w:r>
        <w:rPr>
          <w:rStyle w:val="17"/>
          <w:rFonts w:hint="eastAsia" w:hAnsi="黑体" w:cs="黑体"/>
          <w:color w:val="00000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情况紧急，需要当场实施行政强制措施的，行政执法人员应当制作《当场实施行政强制措施告知书》，告知当事人采取行政强制措施的理由、依据以及当事人依法享有的权利、救济途径，制作行政强制《现场笔录》，在二十四小时内向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国家能源局负责人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报告，并补办批准手续。</w:t>
      </w:r>
    </w:p>
    <w:p>
      <w:pPr>
        <w:spacing w:line="580" w:lineRule="exact"/>
        <w:ind w:firstLine="640" w:firstLineChars="200"/>
        <w:jc w:val="left"/>
        <w:rPr>
          <w:rFonts w:ascii="宋体"/>
          <w:color w:val="00000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国家能源局负责人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认为不应当采取行政强制措施的，应当立即解除。</w:t>
      </w:r>
    </w:p>
    <w:p>
      <w:pPr>
        <w:spacing w:line="580" w:lineRule="exact"/>
        <w:ind w:firstLine="72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6"/>
          <w:szCs w:val="36"/>
        </w:rPr>
      </w:pPr>
    </w:p>
    <w:p>
      <w:pPr>
        <w:numPr>
          <w:ilvl w:val="0"/>
          <w:numId w:val="1"/>
        </w:numPr>
        <w:spacing w:line="580" w:lineRule="exact"/>
        <w:jc w:val="center"/>
        <w:rPr>
          <w:rStyle w:val="21"/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Style w:val="21"/>
          <w:rFonts w:ascii="黑体" w:hAnsi="黑体" w:eastAsia="黑体" w:cs="黑体"/>
          <w:color w:val="000000"/>
          <w:kern w:val="0"/>
          <w:sz w:val="36"/>
          <w:szCs w:val="36"/>
        </w:rPr>
        <w:t xml:space="preserve"> </w:t>
      </w:r>
      <w:r>
        <w:rPr>
          <w:rStyle w:val="21"/>
          <w:rFonts w:hint="eastAsia" w:ascii="黑体" w:hAnsi="黑体" w:eastAsia="黑体" w:cs="黑体"/>
          <w:color w:val="000000"/>
          <w:kern w:val="0"/>
          <w:sz w:val="36"/>
          <w:szCs w:val="36"/>
        </w:rPr>
        <w:t>行政强制执行</w:t>
      </w:r>
    </w:p>
    <w:p>
      <w:pPr>
        <w:spacing w:line="580" w:lineRule="exact"/>
        <w:rPr>
          <w:rStyle w:val="21"/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第十六条</w:t>
      </w:r>
      <w:r>
        <w:rPr>
          <w:rStyle w:val="21"/>
          <w:rFonts w:ascii="黑体" w:hAnsi="黑体" w:eastAsia="黑体" w:cs="黑体"/>
          <w:color w:val="000000"/>
          <w:kern w:val="0"/>
          <w:sz w:val="32"/>
          <w:szCs w:val="32"/>
        </w:rPr>
        <w:t xml:space="preserve"> 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〔执行方式〕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国家能源局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行政强制执行方式：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（一）对存在重大事故隐患的生产经营单位停止供电；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（二）加处罚款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第十七条</w:t>
      </w:r>
      <w:r>
        <w:rPr>
          <w:rStyle w:val="21"/>
          <w:rFonts w:ascii="黑体" w:hAnsi="黑体" w:eastAsia="黑体" w:cs="黑体"/>
          <w:color w:val="000000"/>
          <w:kern w:val="0"/>
          <w:sz w:val="32"/>
          <w:szCs w:val="32"/>
        </w:rPr>
        <w:t xml:space="preserve"> 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〔停止供电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适用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对存在重大事故隐患的生产经营单位，依法作出停产停业、停止施工、停止使用相关设施或者设备的决定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后，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生产经营单位拒不执行，有发生生产安全事故现实危险的，在保证安全的前提下，可以书面通知有关单位停止供电，强制生产经营单位履行决定。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生产经营单位依法履行行政决定、采取相应措施消除事故隐患的，应当解除前款规定的措施。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第十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八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条〔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停止供电执行步骤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通知有关单位停止供电应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当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遵守下列规定：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（一）通知有关单位停止供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u w:val="none"/>
        </w:rPr>
        <w:t>电前，应当先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u w:val="none"/>
          <w:lang w:eastAsia="zh-CN"/>
        </w:rPr>
        <w:t>向生产经营单位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u w:val="none"/>
        </w:rPr>
        <w:t>送达《催告通知书》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u w:val="none"/>
          <w:lang w:eastAsia="zh-CN"/>
        </w:rPr>
        <w:t>。《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u w:val="none"/>
        </w:rPr>
        <w:t>催告通知书》应当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载明履行义务的期限、方式；当事人依法享有的陈述权和申辩权。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（二）当事人收到《催告通知书》后，应当听取当事人的陈述和申辩，对当事人提出的事实、理由和证据，应当进行记录、复核。当事人提出的事实、理由或者证据成立的，应当采纳。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（三）经催告，当事人逾期仍不履行行政决定，且无正当理由的，可以制作《行政强制执行审批表》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报请国家能源局负责人审批。国家能源局负责人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审批后制作《行政强制执行决定书》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并及时送达生产经营单位，同时制作《行政强制协助执行通知书》送达供电单位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第十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九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条</w:t>
      </w:r>
      <w:r>
        <w:rPr>
          <w:rStyle w:val="21"/>
          <w:rFonts w:ascii="黑体" w:hAnsi="黑体" w:eastAsia="黑体" w:cs="黑体"/>
          <w:color w:val="000000"/>
          <w:kern w:val="0"/>
          <w:sz w:val="32"/>
          <w:szCs w:val="32"/>
        </w:rPr>
        <w:t xml:space="preserve"> 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〔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加处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罚款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的适用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依法作出金钱给付义务的行政决定，当事人逾期不履行的，可以加处罚款。加处罚款的标准应当告知当事人。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加处罚款的数额不得超出金钱给付义务的数额。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二十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加处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罚款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的</w:t>
      </w:r>
      <w:r>
        <w:rPr>
          <w:rStyle w:val="21"/>
          <w:rFonts w:hint="eastAsia" w:ascii="黑体" w:hAnsi="黑体" w:eastAsia="黑体" w:cs="黑体"/>
          <w:color w:val="000000"/>
          <w:kern w:val="0"/>
          <w:sz w:val="32"/>
          <w:szCs w:val="32"/>
        </w:rPr>
        <w:t>执行〕</w:t>
      </w:r>
      <w:r>
        <w:rPr>
          <w:rStyle w:val="21"/>
          <w:rFonts w:hint="eastAsia" w:ascii="仿宋_GB2312" w:hAnsi="Courier New" w:eastAsia="仿宋_GB2312" w:cs="宋体"/>
          <w:color w:val="000000"/>
          <w:kern w:val="0"/>
          <w:sz w:val="32"/>
          <w:szCs w:val="32"/>
        </w:rPr>
        <w:t>加处罚款</w:t>
      </w:r>
      <w:r>
        <w:rPr>
          <w:rStyle w:val="21"/>
          <w:rFonts w:hint="eastAsia" w:ascii="仿宋_GB2312" w:hAnsi="Courier New" w:eastAsia="仿宋_GB2312" w:cs="宋体"/>
          <w:color w:val="000000"/>
          <w:kern w:val="0"/>
          <w:sz w:val="32"/>
          <w:szCs w:val="32"/>
          <w:lang w:eastAsia="zh-CN"/>
        </w:rPr>
        <w:t>应当遵守下列规定：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（一）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加处罚款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u w:val="none"/>
        </w:rPr>
        <w:t>前，应当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u w:val="none"/>
          <w:lang w:eastAsia="zh-CN"/>
        </w:rPr>
        <w:t>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u w:val="none"/>
        </w:rPr>
        <w:t>先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u w:val="none"/>
          <w:lang w:eastAsia="zh-CN"/>
        </w:rPr>
        <w:t>向当事人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u w:val="none"/>
        </w:rPr>
        <w:t>送达《催告通知书》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u w:val="none"/>
          <w:lang w:eastAsia="zh-CN"/>
        </w:rPr>
        <w:t>。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《催告通知书》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除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载明履行义务的期限、方式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当事人依法享有的陈述权和申辩权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外，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应当有明确的金额和给付方式。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（二）当事人收到《催告通知书》后，应当听取当事人的陈述和申辩，对当事人提出的事实、理由和证据，应当进行记录、复核。当事人提出的事实、理由或者证据成立的，应当采纳。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（三）经催告，当事人逾期仍不履行行政决定，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按照规定向人民法院申请强制执行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二十一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〔申请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人民法院</w:t>
      </w:r>
      <w:r>
        <w:rPr>
          <w:rStyle w:val="17"/>
          <w:rFonts w:hint="eastAsia" w:cs="黑体"/>
          <w:color w:val="000000"/>
          <w:sz w:val="32"/>
          <w:szCs w:val="32"/>
        </w:rPr>
        <w:t>强制执行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适用</w:t>
      </w:r>
      <w:r>
        <w:rPr>
          <w:rStyle w:val="17"/>
          <w:rFonts w:hint="eastAsia" w:cs="黑体"/>
          <w:color w:val="00000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向人民法院申请强制执行，应当符合以下条件：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（一）没有行政强制执行权；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（二）行政决定已生效并具有可执行内容；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（三）当事人是行政决定所确定的义务人；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（四）当事人在法定期限内不申请行政复议或者提起行政诉讼，又不履行行政决定。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国家能源局可以自上述期限届满之日起三个月内提出书面申请。</w:t>
      </w:r>
    </w:p>
    <w:p>
      <w:pPr>
        <w:spacing w:line="580" w:lineRule="exact"/>
        <w:ind w:firstLine="640" w:firstLineChars="200"/>
        <w:jc w:val="left"/>
        <w:rPr>
          <w:rFonts w:ascii="宋体"/>
          <w:color w:val="00000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第二十</w:t>
      </w:r>
      <w:r>
        <w:rPr>
          <w:rStyle w:val="17"/>
          <w:rFonts w:hint="eastAsia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〔申请强制执行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催告</w:t>
      </w:r>
      <w:r>
        <w:rPr>
          <w:rStyle w:val="17"/>
          <w:rFonts w:hint="eastAsia" w:cs="黑体"/>
          <w:color w:val="00000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申请人民法院强制执行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前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，应当制作《履行义务催告书》，并送达当事人。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第二十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三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〔申请强制执行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审批</w:t>
      </w:r>
      <w:r>
        <w:rPr>
          <w:rStyle w:val="17"/>
          <w:rFonts w:hint="eastAsia" w:cs="黑体"/>
          <w:color w:val="00000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《履行义务催告书》送达十日后当事人仍未履行义务的，应当制作《申请人民法院强制执行审批表》，并报请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国家能源局负</w:t>
      </w:r>
      <w:bookmarkStart w:id="12" w:name="_GoBack"/>
      <w:bookmarkEnd w:id="12"/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责人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审批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同意后，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向有管辖权的人民法院申请强制执行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第二十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四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〔申请强制执行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启动</w:t>
      </w:r>
      <w:r>
        <w:rPr>
          <w:rStyle w:val="17"/>
          <w:rFonts w:hint="eastAsia" w:cs="黑体"/>
          <w:color w:val="000000"/>
          <w:sz w:val="32"/>
          <w:szCs w:val="32"/>
        </w:rPr>
        <w:t>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申请人民法院强制执行时，应当提供下列材料：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（一）强制执行申请书；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（二）行政决定书及作出决定的事实、理由和依据；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（三）当事人的意见及催告情况；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（四）申请强制执行标的情况；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（五）法律、行政法规规定的其他材料。</w:t>
      </w:r>
    </w:p>
    <w:p>
      <w:pPr>
        <w:spacing w:line="580" w:lineRule="exact"/>
        <w:ind w:firstLine="640" w:firstLineChars="200"/>
        <w:jc w:val="left"/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强制执行申请书应当由国家能源局负责人签名，加盖国家能源局印章，并注明日期。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第二十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五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〔文书送达〕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《催告通知书》《行政强制执行决定书》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《履行义务催告书》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应当直接送达当事人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或者有关单位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。当事人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或者有关单位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拒绝接收或者无法直接送达的，应当依照《中华人民共和国民事诉讼法》的有关规定送达。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jc w:val="center"/>
        <w:rPr>
          <w:rStyle w:val="21"/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Style w:val="21"/>
          <w:rFonts w:ascii="黑体" w:hAnsi="黑体" w:eastAsia="黑体" w:cs="黑体"/>
          <w:color w:val="000000"/>
          <w:kern w:val="0"/>
          <w:sz w:val="36"/>
          <w:szCs w:val="36"/>
        </w:rPr>
        <w:t xml:space="preserve"> </w:t>
      </w:r>
      <w:r>
        <w:rPr>
          <w:rStyle w:val="21"/>
          <w:rFonts w:hint="eastAsia" w:ascii="黑体" w:hAnsi="黑体" w:eastAsia="黑体" w:cs="黑体"/>
          <w:color w:val="000000"/>
          <w:kern w:val="0"/>
          <w:sz w:val="36"/>
          <w:szCs w:val="36"/>
        </w:rPr>
        <w:t>附</w:t>
      </w:r>
      <w:r>
        <w:rPr>
          <w:rStyle w:val="21"/>
          <w:rFonts w:ascii="黑体" w:hAnsi="黑体" w:eastAsia="黑体" w:cs="黑体"/>
          <w:color w:val="000000"/>
          <w:kern w:val="0"/>
          <w:sz w:val="36"/>
          <w:szCs w:val="36"/>
        </w:rPr>
        <w:t xml:space="preserve">  </w:t>
      </w:r>
      <w:r>
        <w:rPr>
          <w:rStyle w:val="21"/>
          <w:rFonts w:hint="eastAsia" w:ascii="黑体" w:hAnsi="黑体" w:eastAsia="黑体" w:cs="黑体"/>
          <w:color w:val="000000"/>
          <w:kern w:val="0"/>
          <w:sz w:val="36"/>
          <w:szCs w:val="36"/>
        </w:rPr>
        <w:t>则</w:t>
      </w:r>
    </w:p>
    <w:p>
      <w:pPr>
        <w:spacing w:line="580" w:lineRule="exact"/>
        <w:rPr>
          <w:rStyle w:val="21"/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第二十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六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〔档案制度〕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行政强制实施完毕后，应当将有关材料立卷归档。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第二十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七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〔参照执行〕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国家能源局派出监管机构实施行政强制措施和行政强制执行，参照本规定执行。</w:t>
      </w:r>
    </w:p>
    <w:p>
      <w:pPr>
        <w:spacing w:line="580" w:lineRule="exact"/>
        <w:ind w:firstLine="640" w:firstLineChars="200"/>
        <w:jc w:val="left"/>
        <w:rPr>
          <w:rStyle w:val="21"/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Style w:val="17"/>
          <w:rFonts w:hint="eastAsia" w:cs="黑体"/>
          <w:color w:val="000000"/>
          <w:sz w:val="32"/>
          <w:szCs w:val="32"/>
        </w:rPr>
        <w:t>第</w:t>
      </w:r>
      <w:r>
        <w:rPr>
          <w:rStyle w:val="17"/>
          <w:rFonts w:hint="eastAsia" w:eastAsia="黑体" w:cs="黑体"/>
          <w:color w:val="000000"/>
          <w:sz w:val="32"/>
          <w:szCs w:val="32"/>
          <w:lang w:eastAsia="zh-CN"/>
        </w:rPr>
        <w:t>二十八</w:t>
      </w:r>
      <w:r>
        <w:rPr>
          <w:rStyle w:val="17"/>
          <w:rFonts w:hint="eastAsia" w:cs="黑体"/>
          <w:color w:val="000000"/>
          <w:sz w:val="32"/>
          <w:szCs w:val="32"/>
        </w:rPr>
        <w:t>条</w:t>
      </w:r>
      <w:r>
        <w:rPr>
          <w:rStyle w:val="17"/>
          <w:rFonts w:cs="黑体"/>
          <w:color w:val="000000"/>
          <w:sz w:val="32"/>
          <w:szCs w:val="32"/>
        </w:rPr>
        <w:t xml:space="preserve"> </w:t>
      </w:r>
      <w:r>
        <w:rPr>
          <w:rStyle w:val="17"/>
          <w:rFonts w:hint="eastAsia" w:cs="黑体"/>
          <w:color w:val="000000"/>
          <w:sz w:val="32"/>
          <w:szCs w:val="32"/>
        </w:rPr>
        <w:t>〔施行时间〕</w:t>
      </w:r>
      <w:r>
        <w:rPr>
          <w:rStyle w:val="21"/>
          <w:rFonts w:hint="eastAsia" w:ascii="仿宋_GB2312" w:eastAsia="仿宋_GB2312" w:cs="宋体"/>
          <w:color w:val="000000"/>
          <w:kern w:val="0"/>
          <w:sz w:val="32"/>
          <w:szCs w:val="32"/>
        </w:rPr>
        <w:t>本规定自印发之日起施行。</w:t>
      </w:r>
    </w:p>
    <w:p>
      <w:pPr>
        <w:spacing w:line="580" w:lineRule="exact"/>
        <w:rPr>
          <w:color w:val="000000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Style w:val="28"/>
          <w:rFonts w:hint="eastAsia" w:ascii="仿宋_GB2312" w:eastAsia="仿宋_GB2312" w:cs="宋体"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行政强制文书样式</w:t>
      </w: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>
      <w:pPr>
        <w:jc w:val="center"/>
        <w:rPr>
          <w:rFonts w:ascii="宋体" w:cs="方正小标宋简体"/>
          <w:b/>
          <w:bCs/>
          <w:color w:val="000000"/>
          <w:sz w:val="44"/>
          <w:szCs w:val="44"/>
        </w:rPr>
      </w:pPr>
      <w:r>
        <w:rPr>
          <w:rFonts w:hint="eastAsia" w:ascii="宋体" w:hAnsi="宋体" w:cs="方正小标宋简体"/>
          <w:b/>
          <w:bCs/>
          <w:color w:val="000000"/>
          <w:sz w:val="44"/>
          <w:szCs w:val="44"/>
        </w:rPr>
        <w:t>行政强制文书样式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</w:p>
    <w:p>
      <w:pPr>
        <w:spacing w:line="48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一、行政强制措施文书样式</w:t>
      </w:r>
    </w:p>
    <w:p>
      <w:pPr>
        <w:spacing w:line="48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1 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行政强制措施审批表</w:t>
      </w:r>
    </w:p>
    <w:p>
      <w:pPr>
        <w:spacing w:line="48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2 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行政强制措施决定书</w:t>
      </w:r>
    </w:p>
    <w:p>
      <w:pPr>
        <w:spacing w:line="48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3 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行政强制措施清单</w:t>
      </w:r>
    </w:p>
    <w:p>
      <w:pPr>
        <w:spacing w:line="48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 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现场笔录</w:t>
      </w:r>
    </w:p>
    <w:p>
      <w:pPr>
        <w:spacing w:line="48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5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 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解除行政强制措施审批表</w:t>
      </w:r>
    </w:p>
    <w:p>
      <w:pPr>
        <w:spacing w:line="48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6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 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解除行政强制措施决定书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7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解除行政强制措施清单</w:t>
      </w:r>
    </w:p>
    <w:p>
      <w:pPr>
        <w:spacing w:line="48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8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 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行政强制措施延期审批表</w:t>
      </w:r>
    </w:p>
    <w:p>
      <w:pPr>
        <w:spacing w:line="48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9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 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行政强制措施延期告知书</w:t>
      </w:r>
    </w:p>
    <w:p>
      <w:pPr>
        <w:spacing w:line="48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10</w:t>
      </w:r>
      <w:r>
        <w:rPr>
          <w:rFonts w:ascii="仿宋_GB2312" w:eastAsia="仿宋_GB2312"/>
          <w:color w:val="000000" w:themeColor="text1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当场实施行政强制措施告知书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480" w:lineRule="exact"/>
        <w:rPr>
          <w:rFonts w:ascii="黑体" w:eastAsia="黑体"/>
          <w:color w:val="000000"/>
          <w:sz w:val="30"/>
          <w:szCs w:val="30"/>
        </w:rPr>
      </w:pPr>
      <w:bookmarkStart w:id="0" w:name="_Toc312927763"/>
      <w:bookmarkStart w:id="1" w:name="_Toc324167985"/>
      <w:r>
        <w:rPr>
          <w:rFonts w:hint="eastAsia" w:ascii="黑体" w:eastAsia="黑体"/>
          <w:color w:val="000000"/>
          <w:sz w:val="30"/>
          <w:szCs w:val="30"/>
        </w:rPr>
        <w:t>二、行政强制执行文书样式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文书样式11  催告通知书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文书样式12  陈述申辩笔录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文书样式13  行政强制执行审批表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文书样式14  行政强制执行决定书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文书样式15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行政强制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协助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执行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  <w:t>通知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书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文书样式1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 xml:space="preserve">  履行义务催告书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文书样式1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 xml:space="preserve">  申请人民法院强制执行审批表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</w:rPr>
      </w:pPr>
    </w:p>
    <w:bookmarkEnd w:id="0"/>
    <w:bookmarkEnd w:id="1"/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ascii="仿宋_GB2312" w:eastAsia="仿宋_GB2312"/>
          <w:color w:val="000000"/>
          <w:sz w:val="32"/>
          <w:szCs w:val="32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行政强制措施审批表</w:t>
      </w:r>
    </w:p>
    <w:p>
      <w:pPr>
        <w:spacing w:afterLines="50" w:line="360" w:lineRule="exact"/>
        <w:jc w:val="center"/>
        <w:rPr>
          <w:rFonts w:ascii="仿宋_GB2312" w:hAnsi="仿宋" w:eastAsia="仿宋_GB2312"/>
          <w:color w:val="000000"/>
          <w:sz w:val="24"/>
        </w:rPr>
      </w:pPr>
      <w:r>
        <w:rPr>
          <w:rFonts w:ascii="宋体" w:hAnsi="宋体"/>
          <w:b/>
          <w:bCs/>
          <w:color w:val="000000"/>
          <w:sz w:val="32"/>
          <w:szCs w:val="36"/>
        </w:rPr>
        <w:t xml:space="preserve">                                       </w:t>
      </w:r>
      <w:r>
        <w:rPr>
          <w:rFonts w:hint="eastAsia" w:ascii="仿宋_GB2312" w:hAnsi="仿宋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tbl>
      <w:tblPr>
        <w:tblStyle w:val="16"/>
        <w:tblW w:w="91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868"/>
        <w:gridCol w:w="889"/>
        <w:gridCol w:w="922"/>
        <w:gridCol w:w="938"/>
        <w:gridCol w:w="757"/>
        <w:gridCol w:w="1038"/>
        <w:gridCol w:w="725"/>
        <w:gridCol w:w="78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8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案</w:t>
            </w:r>
            <w: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由</w:t>
            </w:r>
          </w:p>
        </w:tc>
        <w:tc>
          <w:tcPr>
            <w:tcW w:w="6925" w:type="dxa"/>
            <w:gridSpan w:val="8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34" w:hRule="atLeast"/>
          <w:jc w:val="center"/>
        </w:trPr>
        <w:tc>
          <w:tcPr>
            <w:tcW w:w="219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当</w:t>
            </w:r>
            <w: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事</w:t>
            </w:r>
            <w: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基本情况</w:t>
            </w:r>
          </w:p>
        </w:tc>
        <w:tc>
          <w:tcPr>
            <w:tcW w:w="86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法人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或者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其他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组织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5168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89" w:hRule="atLeast"/>
          <w:jc w:val="center"/>
        </w:trPr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法定代表人（主要负责人）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7" w:hRule="atLeast"/>
          <w:jc w:val="center"/>
        </w:trPr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住所</w:t>
            </w:r>
          </w:p>
        </w:tc>
        <w:tc>
          <w:tcPr>
            <w:tcW w:w="424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  <w:jc w:val="center"/>
        </w:trPr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424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8" w:hRule="atLeast"/>
          <w:jc w:val="center"/>
        </w:trPr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6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自然人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年龄</w:t>
            </w: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86" w:hRule="atLeast"/>
          <w:jc w:val="center"/>
        </w:trPr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68" w:type="dxa"/>
            <w:vMerge w:val="continue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057" w:type="dxa"/>
            <w:gridSpan w:val="7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68" w:type="dxa"/>
            <w:vMerge w:val="continue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身份证号码</w:t>
            </w:r>
          </w:p>
        </w:tc>
        <w:tc>
          <w:tcPr>
            <w:tcW w:w="4258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68" w:type="dxa"/>
            <w:vMerge w:val="continue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4258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50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基本案情</w:t>
            </w:r>
          </w:p>
        </w:tc>
        <w:tc>
          <w:tcPr>
            <w:tcW w:w="6925" w:type="dxa"/>
            <w:gridSpan w:val="8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39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措施种类</w:t>
            </w:r>
          </w:p>
        </w:tc>
        <w:tc>
          <w:tcPr>
            <w:tcW w:w="6925" w:type="dxa"/>
            <w:gridSpan w:val="8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78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理由、依据及期限</w:t>
            </w:r>
          </w:p>
        </w:tc>
        <w:tc>
          <w:tcPr>
            <w:tcW w:w="6925" w:type="dxa"/>
            <w:gridSpan w:val="8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8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对象</w:t>
            </w:r>
          </w:p>
        </w:tc>
        <w:tc>
          <w:tcPr>
            <w:tcW w:w="6925" w:type="dxa"/>
            <w:gridSpan w:val="8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85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承办人意见</w:t>
            </w:r>
          </w:p>
        </w:tc>
        <w:tc>
          <w:tcPr>
            <w:tcW w:w="6925" w:type="dxa"/>
            <w:gridSpan w:val="8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exact"/>
              <w:ind w:firstLine="4560" w:firstLineChars="190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57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承办处室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负责人意见</w:t>
            </w:r>
          </w:p>
        </w:tc>
        <w:tc>
          <w:tcPr>
            <w:tcW w:w="6925" w:type="dxa"/>
            <w:gridSpan w:val="8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exact"/>
              <w:ind w:firstLine="4560" w:firstLineChars="190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89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承办部门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负责人意见</w:t>
            </w:r>
          </w:p>
        </w:tc>
        <w:tc>
          <w:tcPr>
            <w:tcW w:w="6925" w:type="dxa"/>
            <w:gridSpan w:val="8"/>
          </w:tcPr>
          <w:p>
            <w:pPr>
              <w:spacing w:line="360" w:lineRule="exact"/>
              <w:ind w:firstLine="3600" w:firstLineChars="150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exact"/>
              <w:ind w:firstLine="4560" w:firstLineChars="190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73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国家能源局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6925" w:type="dxa"/>
            <w:gridSpan w:val="8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ind w:firstLine="4560" w:firstLineChars="1900"/>
              <w:rPr>
                <w:rFonts w:ascii="仿宋_GB2312" w:hAnsi="仿宋_GB2312" w:eastAsia="仿宋_GB2312"/>
                <w:color w:val="000000"/>
                <w:kern w:val="0"/>
                <w:sz w:val="24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7" w:hRule="atLeast"/>
          <w:jc w:val="center"/>
        </w:trPr>
        <w:tc>
          <w:tcPr>
            <w:tcW w:w="2193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备</w:t>
            </w:r>
            <w: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注</w:t>
            </w:r>
          </w:p>
        </w:tc>
        <w:tc>
          <w:tcPr>
            <w:tcW w:w="6925" w:type="dxa"/>
            <w:gridSpan w:val="8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ascii="仿宋_GB2312" w:hAnsi="仿宋_GB2312" w:eastAsia="仿宋_GB2312"/>
          <w:color w:val="000000"/>
          <w:kern w:val="0"/>
          <w:sz w:val="24"/>
          <w:shd w:val="clear" w:color="auto" w:fill="FFFFFF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ascii="仿宋_GB2312" w:eastAsia="仿宋_GB2312"/>
          <w:color w:val="000000"/>
          <w:sz w:val="32"/>
          <w:szCs w:val="32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2" w:name="_Toc324167986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行政强制措施决定书</w:t>
      </w:r>
      <w:bookmarkEnd w:id="2"/>
    </w:p>
    <w:p>
      <w:pPr>
        <w:wordWrap w:val="0"/>
        <w:spacing w:afterLines="50" w:line="300" w:lineRule="exact"/>
        <w:jc w:val="right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p>
      <w:pPr>
        <w:spacing w:line="560" w:lineRule="exact"/>
        <w:rPr>
          <w:rFonts w:ascii="仿宋_GB2312" w:hAnsi="仿宋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当事人名称或者姓名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）：</w:t>
      </w:r>
    </w:p>
    <w:p>
      <w:pPr>
        <w:spacing w:line="560" w:lineRule="exact"/>
        <w:rPr>
          <w:rFonts w:ascii="仿宋_GB2312" w:hAnsi="仿宋_GB2312" w:eastAsia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</w:rPr>
        <w:t>当事人地址：</w:t>
      </w:r>
      <w:r>
        <w:rPr>
          <w:rFonts w:ascii="仿宋_GB2312" w:hAnsi="仿宋_GB2312" w:eastAsia="仿宋_GB2312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                                  </w:t>
      </w:r>
    </w:p>
    <w:p>
      <w:pPr>
        <w:spacing w:line="560" w:lineRule="exact"/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hint="eastAsia" w:ascii="仿宋_GB2312" w:hAnsi="仿宋_GB2312" w:eastAsia="仿宋_GB2312"/>
          <w:bCs/>
          <w:color w:val="000000"/>
          <w:sz w:val="30"/>
          <w:szCs w:val="30"/>
          <w:shd w:val="clear" w:color="auto" w:fill="FFFFFF"/>
        </w:rPr>
        <w:t>行政强制措施种类：</w:t>
      </w:r>
      <w:r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  <w:t xml:space="preserve">                                                </w:t>
      </w:r>
    </w:p>
    <w:p>
      <w:pPr>
        <w:spacing w:line="560" w:lineRule="exact"/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hint="eastAsia" w:ascii="仿宋_GB2312" w:hAnsi="仿宋_GB2312" w:eastAsia="仿宋_GB2312"/>
          <w:bCs/>
          <w:color w:val="000000"/>
          <w:sz w:val="30"/>
          <w:szCs w:val="30"/>
          <w:shd w:val="clear" w:color="auto" w:fill="FFFFFF"/>
        </w:rPr>
        <w:t>实施理由：</w:t>
      </w:r>
      <w:r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  <w:t xml:space="preserve">                                                         </w:t>
      </w:r>
    </w:p>
    <w:p>
      <w:pPr>
        <w:spacing w:line="560" w:lineRule="exact"/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hint="eastAsia" w:ascii="仿宋_GB2312" w:hAnsi="仿宋_GB2312" w:eastAsia="仿宋_GB2312"/>
          <w:bCs/>
          <w:color w:val="000000"/>
          <w:sz w:val="30"/>
          <w:szCs w:val="30"/>
          <w:shd w:val="clear" w:color="auto" w:fill="FFFFFF"/>
        </w:rPr>
        <w:t>实施依据：</w:t>
      </w:r>
      <w:r>
        <w:rPr>
          <w:rFonts w:ascii="仿宋_GB2312" w:hAnsi="仿宋_GB2312" w:eastAsia="仿宋_GB2312"/>
          <w:bCs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  <w:t xml:space="preserve">                                               </w:t>
      </w:r>
    </w:p>
    <w:p>
      <w:pPr>
        <w:spacing w:line="560" w:lineRule="exact"/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  <w:t xml:space="preserve">                                                                </w:t>
      </w:r>
    </w:p>
    <w:p>
      <w:pPr>
        <w:spacing w:line="560" w:lineRule="exact"/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hint="eastAsia" w:ascii="仿宋_GB2312" w:hAnsi="仿宋_GB2312" w:eastAsia="仿宋_GB2312"/>
          <w:bCs/>
          <w:color w:val="000000"/>
          <w:sz w:val="30"/>
          <w:szCs w:val="30"/>
          <w:shd w:val="clear" w:color="auto" w:fill="FFFFFF"/>
        </w:rPr>
        <w:t>实施对象：</w:t>
      </w:r>
      <w:r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  <w:t xml:space="preserve">                                               </w:t>
      </w:r>
    </w:p>
    <w:p>
      <w:pPr>
        <w:spacing w:line="560" w:lineRule="exact"/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  <w:t xml:space="preserve">        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实施期限：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日，自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月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日起至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月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日止。</w:t>
      </w:r>
    </w:p>
    <w:p>
      <w:pPr>
        <w:spacing w:line="560" w:lineRule="exac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实施地点：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                                    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。</w:t>
      </w:r>
    </w:p>
    <w:p>
      <w:pPr>
        <w:spacing w:line="560" w:lineRule="exact"/>
        <w:ind w:firstLine="630"/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hint="eastAsia" w:ascii="仿宋_GB2312" w:hAnsi="仿宋_GB2312" w:eastAsia="仿宋_GB2312"/>
          <w:bCs/>
          <w:color w:val="000000"/>
          <w:sz w:val="30"/>
          <w:szCs w:val="30"/>
          <w:shd w:val="clear" w:color="auto" w:fill="FFFFFF"/>
        </w:rPr>
        <w:t>如不服本决定，</w:t>
      </w:r>
      <w:r>
        <w:rPr>
          <w:rFonts w:hint="eastAsia" w:ascii="仿宋_GB2312" w:hAnsi="仿宋_GB2312" w:eastAsia="仿宋_GB2312"/>
          <w:bCs/>
          <w:color w:val="000000"/>
          <w:sz w:val="30"/>
          <w:szCs w:val="30"/>
          <w:shd w:val="clear" w:color="auto" w:fill="FFFFFF"/>
          <w:lang w:eastAsia="zh-CN"/>
        </w:rPr>
        <w:t>可以</w:t>
      </w:r>
      <w:r>
        <w:rPr>
          <w:rFonts w:hint="eastAsia" w:ascii="仿宋_GB2312" w:hAnsi="仿宋_GB2312" w:eastAsia="仿宋_GB2312"/>
          <w:bCs/>
          <w:color w:val="000000"/>
          <w:sz w:val="30"/>
          <w:szCs w:val="30"/>
          <w:shd w:val="clear" w:color="auto" w:fill="FFFFFF"/>
        </w:rPr>
        <w:t>自收到本决定书之日起</w:t>
      </w:r>
      <w:r>
        <w:rPr>
          <w:rFonts w:hint="eastAsia" w:ascii="仿宋_GB2312" w:hAnsi="仿宋_GB2312" w:eastAsia="仿宋_GB2312"/>
          <w:bCs/>
          <w:color w:val="000000"/>
          <w:sz w:val="30"/>
          <w:szCs w:val="30"/>
          <w:shd w:val="clear" w:color="auto" w:fill="FFFFFF"/>
          <w:lang w:eastAsia="zh-CN"/>
        </w:rPr>
        <w:t>六十</w:t>
      </w:r>
      <w:r>
        <w:rPr>
          <w:rFonts w:hint="eastAsia" w:ascii="仿宋_GB2312" w:hAnsi="仿宋_GB2312" w:eastAsia="仿宋_GB2312"/>
          <w:bCs/>
          <w:color w:val="000000"/>
          <w:sz w:val="30"/>
          <w:szCs w:val="30"/>
          <w:shd w:val="clear" w:color="auto" w:fill="FFFFFF"/>
        </w:rPr>
        <w:t>日内向</w:t>
      </w:r>
      <w:r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  <w:t xml:space="preserve">             </w:t>
      </w:r>
    </w:p>
    <w:p>
      <w:pPr>
        <w:spacing w:line="560" w:lineRule="exac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_GB2312" w:eastAsia="仿宋_GB2312"/>
          <w:bCs/>
          <w:color w:val="000000"/>
          <w:sz w:val="30"/>
          <w:szCs w:val="30"/>
          <w:u w:val="single"/>
          <w:shd w:val="clear" w:color="auto" w:fill="FFFFFF"/>
        </w:rPr>
        <w:t xml:space="preserve">                     </w:t>
      </w:r>
      <w:r>
        <w:rPr>
          <w:rFonts w:hint="eastAsia" w:ascii="仿宋_GB2312" w:hAnsi="仿宋_GB2312" w:eastAsia="仿宋_GB2312"/>
          <w:bCs/>
          <w:color w:val="000000"/>
          <w:sz w:val="30"/>
          <w:szCs w:val="30"/>
          <w:shd w:val="clear" w:color="auto" w:fill="FFFFFF"/>
        </w:rPr>
        <w:t>申请行政复议，也</w:t>
      </w:r>
      <w:r>
        <w:rPr>
          <w:rFonts w:hint="eastAsia" w:ascii="仿宋_GB2312" w:hAnsi="仿宋_GB2312" w:eastAsia="仿宋_GB2312"/>
          <w:bCs/>
          <w:color w:val="000000"/>
          <w:sz w:val="30"/>
          <w:szCs w:val="30"/>
          <w:shd w:val="clear" w:color="auto" w:fill="FFFFFF"/>
          <w:lang w:eastAsia="zh-CN"/>
        </w:rPr>
        <w:t>可以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自收到本决定书之日起六个月内向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人民法院提起行政诉讼。</w:t>
      </w:r>
    </w:p>
    <w:p>
      <w:pPr>
        <w:spacing w:line="560" w:lineRule="exact"/>
        <w:ind w:firstLine="63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附件：行政强制措施清单</w:t>
      </w:r>
    </w:p>
    <w:p>
      <w:pPr>
        <w:spacing w:line="560" w:lineRule="exact"/>
        <w:ind w:firstLine="630"/>
        <w:rPr>
          <w:rFonts w:ascii="仿宋_GB2312" w:hAnsi="仿宋" w:eastAsia="仿宋_GB2312"/>
          <w:color w:val="000000"/>
          <w:sz w:val="30"/>
          <w:szCs w:val="30"/>
        </w:rPr>
      </w:pPr>
    </w:p>
    <w:p>
      <w:pPr>
        <w:spacing w:line="560" w:lineRule="exact"/>
        <w:ind w:right="420" w:firstLine="3600" w:firstLineChars="1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（国家能源局市场监督检查专用章）</w:t>
      </w:r>
      <w:r>
        <w:rPr>
          <w:rFonts w:ascii="仿宋_GB2312" w:hAnsi="仿宋" w:eastAsia="仿宋_GB2312"/>
          <w:color w:val="000000"/>
          <w:sz w:val="30"/>
          <w:szCs w:val="30"/>
        </w:rPr>
        <w:t xml:space="preserve"> </w:t>
      </w:r>
    </w:p>
    <w:p>
      <w:pPr>
        <w:spacing w:line="560" w:lineRule="exact"/>
        <w:ind w:right="420" w:firstLine="5100" w:firstLineChars="1700"/>
        <w:rPr>
          <w:rFonts w:ascii="仿宋_GB2312" w:hAnsi="仿宋_GB2312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年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月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日</w:t>
      </w:r>
    </w:p>
    <w:p>
      <w:pPr>
        <w:ind w:firstLine="600" w:firstLineChars="200"/>
        <w:rPr>
          <w:rFonts w:ascii="仿宋_GB2312" w:hAnsi="仿宋_GB2312" w:eastAsia="仿宋_GB2312"/>
          <w:color w:val="000000"/>
          <w:sz w:val="30"/>
          <w:szCs w:val="30"/>
        </w:rPr>
      </w:pPr>
    </w:p>
    <w:p>
      <w:pPr>
        <w:ind w:firstLine="480" w:firstLineChars="200"/>
        <w:rPr>
          <w:rFonts w:ascii="仿宋_GB2312" w:hAnsi="仿宋_GB2312" w:eastAsia="仿宋_GB2312"/>
          <w:color w:val="000000"/>
          <w:sz w:val="24"/>
          <w:szCs w:val="24"/>
        </w:rPr>
      </w:pPr>
    </w:p>
    <w:p>
      <w:pPr>
        <w:ind w:firstLine="480" w:firstLineChars="200"/>
        <w:rPr>
          <w:rFonts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备注：本文书一式二份，一份存档，一份交当事人。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ascii="仿宋_GB2312" w:eastAsia="仿宋_GB2312"/>
          <w:color w:val="000000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行政强制措施清单</w:t>
      </w:r>
    </w:p>
    <w:p>
      <w:pPr>
        <w:spacing w:beforeLines="50"/>
        <w:rPr>
          <w:rFonts w:ascii="仿宋_GB2312" w:hAnsi="仿宋_GB2312" w:eastAsia="仿宋_GB2312"/>
          <w:color w:val="000000"/>
          <w:sz w:val="24"/>
        </w:rPr>
      </w:pPr>
      <w:r>
        <w:rPr>
          <w:rFonts w:hint="eastAsia" w:ascii="仿宋_GB2312" w:hAnsi="仿宋_GB2312" w:eastAsia="仿宋_GB2312"/>
          <w:color w:val="000000"/>
          <w:sz w:val="24"/>
        </w:rPr>
        <w:t>行政强制措施决定书编号：</w:t>
      </w:r>
      <w:r>
        <w:rPr>
          <w:rFonts w:ascii="仿宋_GB2312" w:hAnsi="仿宋_GB2312" w:eastAsia="仿宋_GB2312"/>
          <w:color w:val="000000"/>
          <w:sz w:val="24"/>
          <w:u w:val="single"/>
        </w:rPr>
        <w:t xml:space="preserve">        </w:t>
      </w:r>
      <w:r>
        <w:rPr>
          <w:rFonts w:ascii="仿宋_GB2312" w:hAnsi="仿宋_GB2312" w:eastAsia="仿宋_GB2312"/>
          <w:color w:val="000000"/>
          <w:sz w:val="24"/>
        </w:rPr>
        <w:t xml:space="preserve">                    </w:t>
      </w:r>
    </w:p>
    <w:tbl>
      <w:tblPr>
        <w:tblStyle w:val="16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594"/>
        <w:gridCol w:w="2195"/>
        <w:gridCol w:w="997"/>
        <w:gridCol w:w="998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94" w:type="dxa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  <w:lang w:eastAsia="zh-CN"/>
              </w:rPr>
              <w:t>场所、物品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95" w:type="dxa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规格（型号）</w:t>
            </w:r>
          </w:p>
        </w:tc>
        <w:tc>
          <w:tcPr>
            <w:tcW w:w="997" w:type="dxa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beforeLines="50" w:line="560" w:lineRule="exact"/>
        <w:rPr>
          <w:rFonts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当事人（见证人）：</w:t>
      </w:r>
      <w:r>
        <w:rPr>
          <w:rFonts w:ascii="仿宋_GB2312" w:hAnsi="仿宋_GB2312" w:eastAsia="仿宋_GB2312"/>
          <w:color w:val="000000"/>
          <w:sz w:val="30"/>
          <w:szCs w:val="30"/>
          <w:u w:val="single"/>
        </w:rPr>
        <w:t xml:space="preserve">                   </w:t>
      </w:r>
      <w:r>
        <w:rPr>
          <w:rFonts w:ascii="仿宋_GB2312" w:hAnsi="仿宋_GB2312" w:eastAsia="仿宋_GB2312"/>
          <w:color w:val="000000"/>
          <w:sz w:val="30"/>
          <w:szCs w:val="30"/>
        </w:rPr>
        <w:t xml:space="preserve"> </w:t>
      </w:r>
    </w:p>
    <w:p>
      <w:pPr>
        <w:spacing w:line="560" w:lineRule="exact"/>
        <w:rPr>
          <w:rFonts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行政执法人员：</w:t>
      </w:r>
      <w:r>
        <w:rPr>
          <w:rFonts w:ascii="仿宋_GB2312" w:hAnsi="仿宋_GB2312" w:eastAsia="仿宋_GB2312"/>
          <w:color w:val="000000"/>
          <w:sz w:val="30"/>
          <w:szCs w:val="30"/>
          <w:u w:val="single"/>
        </w:rPr>
        <w:t xml:space="preserve">                 </w:t>
      </w:r>
      <w:r>
        <w:rPr>
          <w:rFonts w:ascii="仿宋_GB2312" w:hAns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执法证件号：</w:t>
      </w:r>
      <w:r>
        <w:rPr>
          <w:rFonts w:ascii="仿宋_GB2312" w:hAnsi="仿宋_GB2312" w:eastAsia="仿宋_GB2312"/>
          <w:color w:val="000000"/>
          <w:sz w:val="30"/>
          <w:szCs w:val="30"/>
          <w:u w:val="single"/>
        </w:rPr>
        <w:t xml:space="preserve">                  </w:t>
      </w:r>
    </w:p>
    <w:p>
      <w:pPr>
        <w:spacing w:line="560" w:lineRule="exact"/>
        <w:rPr>
          <w:rFonts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行政执法人员：</w:t>
      </w:r>
      <w:r>
        <w:rPr>
          <w:rFonts w:ascii="仿宋_GB2312" w:hAnsi="仿宋_GB2312" w:eastAsia="仿宋_GB2312"/>
          <w:color w:val="000000"/>
          <w:sz w:val="30"/>
          <w:szCs w:val="30"/>
          <w:u w:val="single"/>
        </w:rPr>
        <w:t xml:space="preserve">                 </w:t>
      </w:r>
      <w:r>
        <w:rPr>
          <w:rFonts w:ascii="仿宋_GB2312" w:hAns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执法证件号：</w:t>
      </w:r>
      <w:r>
        <w:rPr>
          <w:rFonts w:ascii="仿宋_GB2312" w:hAnsi="仿宋_GB2312" w:eastAsia="仿宋_GB2312"/>
          <w:color w:val="000000"/>
          <w:sz w:val="30"/>
          <w:szCs w:val="30"/>
          <w:u w:val="single"/>
        </w:rPr>
        <w:t xml:space="preserve">                  </w:t>
      </w:r>
    </w:p>
    <w:p>
      <w:pPr>
        <w:spacing w:line="560" w:lineRule="exact"/>
        <w:rPr>
          <w:rFonts w:ascii="仿宋_GB2312" w:hAnsi="仿宋_GB2312" w:eastAsia="仿宋_GB2312"/>
          <w:color w:val="000000"/>
          <w:sz w:val="24"/>
        </w:rPr>
      </w:pPr>
    </w:p>
    <w:p>
      <w:pPr>
        <w:spacing w:line="560" w:lineRule="exact"/>
        <w:rPr>
          <w:rFonts w:ascii="仿宋_GB2312" w:hAnsi="仿宋_GB2312" w:eastAsia="仿宋_GB2312"/>
          <w:color w:val="000000"/>
          <w:sz w:val="24"/>
        </w:rPr>
      </w:pPr>
    </w:p>
    <w:p>
      <w:pPr>
        <w:ind w:firstLine="480" w:firstLineChars="200"/>
        <w:rPr>
          <w:rFonts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备注：本文书一式二份，一份存档，一份交当事人。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bookmarkStart w:id="3" w:name="_Toc324167989"/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现场笔录</w:t>
      </w:r>
      <w:bookmarkEnd w:id="3"/>
    </w:p>
    <w:p>
      <w:pPr>
        <w:spacing w:line="1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</w:p>
    <w:p>
      <w:pPr>
        <w:spacing w:line="1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</w:p>
    <w:p>
      <w:pPr>
        <w:spacing w:line="560" w:lineRule="exact"/>
        <w:rPr>
          <w:rFonts w:ascii="仿宋_GB2312" w:hAnsi="仿宋" w:eastAsia="仿宋_GB2312"/>
          <w:b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案由：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当事人基本情况：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u w:val="single"/>
        </w:rPr>
        <w:t>　　　　　　　　　　　　　　　　　　　　　　　　　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执法时间：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年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月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日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时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分至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日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时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分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执法地点：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</w:t>
      </w:r>
    </w:p>
    <w:p>
      <w:pPr>
        <w:spacing w:line="560" w:lineRule="exac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现场笔录内容：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当事人（见证人）：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行政执法人员：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</w:t>
      </w:r>
      <w:r>
        <w:rPr>
          <w:rFonts w:ascii="仿宋_GB2312" w:hAnsi="仿宋" w:eastAsia="仿宋_GB2312"/>
          <w:bCs/>
          <w:color w:val="000000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执法证件号：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行政执法人员：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执法证件号：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记录人：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</w:t>
      </w:r>
      <w:r>
        <w:rPr>
          <w:rFonts w:ascii="仿宋_GB2312" w:hAnsi="仿宋" w:eastAsia="仿宋_GB2312"/>
          <w:bCs/>
          <w:color w:val="000000"/>
          <w:sz w:val="30"/>
          <w:szCs w:val="30"/>
        </w:rPr>
        <w:t xml:space="preserve"> </w:t>
      </w:r>
    </w:p>
    <w:p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</w:p>
    <w:p>
      <w:pPr>
        <w:rPr>
          <w:rFonts w:ascii="仿宋_GB2312" w:hAnsi="宋体" w:eastAsia="仿宋_GB2312"/>
          <w:color w:val="000000"/>
          <w:sz w:val="24"/>
        </w:rPr>
      </w:pPr>
    </w:p>
    <w:p>
      <w:pPr>
        <w:rPr>
          <w:color w:val="000000"/>
        </w:rPr>
      </w:pPr>
      <w:bookmarkStart w:id="4" w:name="_Toc324167992"/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</w:p>
    <w:p>
      <w:pPr>
        <w:spacing w:beforeLines="5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bookmarkStart w:id="5" w:name="_Toc324167996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解除行政强制措施审批表</w:t>
      </w:r>
      <w:bookmarkEnd w:id="5"/>
    </w:p>
    <w:p>
      <w:pPr>
        <w:spacing w:beforeLines="50" w:afterLines="50" w:line="360" w:lineRule="exact"/>
        <w:ind w:firstLine="7080" w:firstLineChars="2950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tbl>
      <w:tblPr>
        <w:tblStyle w:val="16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71"/>
        <w:gridCol w:w="849"/>
        <w:gridCol w:w="568"/>
        <w:gridCol w:w="977"/>
        <w:gridCol w:w="683"/>
        <w:gridCol w:w="27"/>
        <w:gridCol w:w="1006"/>
        <w:gridCol w:w="771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案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由</w:t>
            </w:r>
          </w:p>
        </w:tc>
        <w:tc>
          <w:tcPr>
            <w:tcW w:w="6557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行政强制措施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决定书编号</w:t>
            </w:r>
          </w:p>
        </w:tc>
        <w:tc>
          <w:tcPr>
            <w:tcW w:w="6557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37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当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事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基本情况</w:t>
            </w:r>
          </w:p>
        </w:tc>
        <w:tc>
          <w:tcPr>
            <w:tcW w:w="77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法人或者其他组织</w:t>
            </w:r>
          </w:p>
        </w:tc>
        <w:tc>
          <w:tcPr>
            <w:tcW w:w="1417" w:type="dxa"/>
            <w:gridSpan w:val="2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4369" w:type="dxa"/>
            <w:gridSpan w:val="6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71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077" w:type="dxa"/>
            <w:gridSpan w:val="4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法定代表人（主要负责人）</w:t>
            </w:r>
          </w:p>
        </w:tc>
        <w:tc>
          <w:tcPr>
            <w:tcW w:w="2709" w:type="dxa"/>
            <w:gridSpan w:val="4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9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71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住所</w:t>
            </w:r>
          </w:p>
        </w:tc>
        <w:tc>
          <w:tcPr>
            <w:tcW w:w="4369" w:type="dxa"/>
            <w:gridSpan w:val="6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71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369" w:type="dxa"/>
            <w:gridSpan w:val="6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自然人</w:t>
            </w:r>
          </w:p>
        </w:tc>
        <w:tc>
          <w:tcPr>
            <w:tcW w:w="849" w:type="dxa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545" w:type="dxa"/>
            <w:gridSpan w:val="2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10" w:type="dxa"/>
            <w:gridSpan w:val="2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006" w:type="dxa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71" w:type="dxa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年龄</w:t>
            </w:r>
          </w:p>
        </w:tc>
        <w:tc>
          <w:tcPr>
            <w:tcW w:w="905" w:type="dxa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71" w:type="dxa"/>
            <w:vMerge w:val="continue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住址</w:t>
            </w:r>
          </w:p>
        </w:tc>
        <w:tc>
          <w:tcPr>
            <w:tcW w:w="4369" w:type="dxa"/>
            <w:gridSpan w:val="6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71" w:type="dxa"/>
            <w:vMerge w:val="continue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4369" w:type="dxa"/>
            <w:gridSpan w:val="6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3" w:hRule="atLeast"/>
        </w:trPr>
        <w:tc>
          <w:tcPr>
            <w:tcW w:w="23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71" w:type="dxa"/>
            <w:vMerge w:val="continue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369" w:type="dxa"/>
            <w:gridSpan w:val="6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基本案情</w:t>
            </w:r>
          </w:p>
        </w:tc>
        <w:tc>
          <w:tcPr>
            <w:tcW w:w="6557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实施依据及期限</w:t>
            </w:r>
          </w:p>
        </w:tc>
        <w:tc>
          <w:tcPr>
            <w:tcW w:w="6557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解除理由及依据</w:t>
            </w:r>
          </w:p>
        </w:tc>
        <w:tc>
          <w:tcPr>
            <w:tcW w:w="6557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承办人意见</w:t>
            </w:r>
          </w:p>
        </w:tc>
        <w:tc>
          <w:tcPr>
            <w:tcW w:w="6557" w:type="dxa"/>
            <w:gridSpan w:val="9"/>
          </w:tcPr>
          <w:p>
            <w:pPr>
              <w:spacing w:line="360" w:lineRule="exact"/>
              <w:ind w:firstLine="4200" w:firstLineChars="175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55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承办处室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负责人意见</w:t>
            </w:r>
          </w:p>
        </w:tc>
        <w:tc>
          <w:tcPr>
            <w:tcW w:w="6557" w:type="dxa"/>
            <w:gridSpan w:val="9"/>
          </w:tcPr>
          <w:p>
            <w:pPr>
              <w:spacing w:line="360" w:lineRule="exact"/>
              <w:ind w:firstLine="3600" w:firstLineChars="150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exact"/>
              <w:ind w:firstLine="4200" w:firstLineChars="175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承办部门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负责人意见</w:t>
            </w:r>
          </w:p>
        </w:tc>
        <w:tc>
          <w:tcPr>
            <w:tcW w:w="6557" w:type="dxa"/>
            <w:gridSpan w:val="9"/>
          </w:tcPr>
          <w:p>
            <w:pPr>
              <w:spacing w:line="360" w:lineRule="exact"/>
              <w:ind w:firstLine="4200" w:firstLineChars="175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国家能源局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  <w:t>负责人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意见</w:t>
            </w:r>
          </w:p>
        </w:tc>
        <w:tc>
          <w:tcPr>
            <w:tcW w:w="6557" w:type="dxa"/>
            <w:gridSpan w:val="9"/>
          </w:tcPr>
          <w:p>
            <w:pPr>
              <w:spacing w:line="360" w:lineRule="exact"/>
              <w:ind w:firstLine="3600" w:firstLineChars="150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ind w:firstLine="4200" w:firstLineChars="175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76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备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注</w:t>
            </w:r>
          </w:p>
        </w:tc>
        <w:tc>
          <w:tcPr>
            <w:tcW w:w="6557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</w:tbl>
    <w:p>
      <w:pPr>
        <w:rPr>
          <w:rFonts w:ascii="仿宋_GB2312" w:eastAsia="仿宋_GB2312"/>
          <w:color w:val="000000"/>
          <w:sz w:val="32"/>
          <w:szCs w:val="32"/>
        </w:rPr>
      </w:pPr>
      <w:bookmarkStart w:id="6" w:name="_Toc324167997"/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</w:p>
    <w:p>
      <w:pPr>
        <w:spacing w:beforeLines="100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解除行政强制措施决定书</w:t>
      </w:r>
      <w:bookmarkEnd w:id="6"/>
    </w:p>
    <w:p>
      <w:pPr>
        <w:wordWrap w:val="0"/>
        <w:spacing w:line="320" w:lineRule="exact"/>
        <w:jc w:val="right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p>
      <w:pPr>
        <w:spacing w:line="560" w:lineRule="exact"/>
        <w:rPr>
          <w:rFonts w:ascii="仿宋_GB2312" w:hAnsi="宋体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当事人名称或者姓名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）：</w:t>
      </w:r>
    </w:p>
    <w:p>
      <w:pPr>
        <w:spacing w:line="560" w:lineRule="exact"/>
        <w:ind w:firstLine="63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国家能源局于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日依据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行政强制措施决定书名称及编号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，</w:t>
      </w:r>
      <w:r>
        <w:rPr>
          <w:rFonts w:hint="eastAsia" w:ascii="仿宋_GB2312" w:hAnsi="楷体" w:eastAsia="仿宋_GB2312" w:cs="楷体"/>
          <w:color w:val="000000"/>
          <w:sz w:val="30"/>
          <w:szCs w:val="30"/>
          <w:u w:val="single"/>
        </w:rPr>
        <w:t>查封（扣押、封存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你单位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（场所、物品名称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。根据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法律法规第</w:t>
      </w:r>
      <w:r>
        <w:rPr>
          <w:rFonts w:ascii="楷体_GB2312" w:hAnsi="楷体" w:eastAsia="楷体_GB2312" w:cs="楷体"/>
          <w:color w:val="000000"/>
          <w:sz w:val="30"/>
          <w:szCs w:val="30"/>
          <w:u w:val="single"/>
        </w:rPr>
        <w:t>XX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条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规定，决定于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时解除</w:t>
      </w:r>
      <w:r>
        <w:rPr>
          <w:rFonts w:hint="eastAsia" w:ascii="仿宋_GB2312" w:hAnsi="楷体" w:eastAsia="仿宋_GB2312" w:cs="楷体"/>
          <w:color w:val="000000"/>
          <w:sz w:val="30"/>
          <w:szCs w:val="30"/>
          <w:u w:val="single"/>
        </w:rPr>
        <w:t>查封（扣押、封存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）。</w:t>
      </w:r>
    </w:p>
    <w:p>
      <w:pPr>
        <w:spacing w:beforeLines="50" w:afterLines="50"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beforeLines="50" w:afterLines="50" w:line="560" w:lineRule="exact"/>
        <w:ind w:firstLine="60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联系人及电话：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                         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附件：解除行政强制措施清单</w:t>
      </w:r>
    </w:p>
    <w:p>
      <w:pPr>
        <w:ind w:right="420"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ind w:right="420"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ind w:right="420"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ind w:right="420"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ind w:right="420"/>
        <w:jc w:val="center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t xml:space="preserve">               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（国家能源局市场监督检查专用章）</w:t>
      </w:r>
    </w:p>
    <w:p>
      <w:pPr>
        <w:ind w:right="420"/>
        <w:jc w:val="center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t xml:space="preserve">             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</w:t>
      </w:r>
    </w:p>
    <w:p>
      <w:pPr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ind w:firstLine="480" w:firstLineChars="200"/>
        <w:rPr>
          <w:rFonts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备注：本文书一式二份，一份存档，一份交当事人。</w:t>
      </w:r>
    </w:p>
    <w:p>
      <w:pPr>
        <w:rPr>
          <w:rFonts w:asci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解除行政强制措施清单</w:t>
      </w:r>
    </w:p>
    <w:p>
      <w:pPr>
        <w:spacing w:beforeLines="50" w:afterLines="50" w:line="320" w:lineRule="atLeast"/>
        <w:jc w:val="left"/>
        <w:rPr>
          <w:rFonts w:ascii="仿宋_GB2312" w:hAnsi="黑体" w:eastAsia="仿宋_GB2312"/>
          <w:color w:val="000000"/>
          <w:sz w:val="24"/>
        </w:rPr>
      </w:pPr>
      <w:r>
        <w:rPr>
          <w:rFonts w:hint="eastAsia" w:ascii="仿宋_GB2312" w:hAnsi="黑体" w:eastAsia="仿宋_GB2312"/>
          <w:color w:val="000000"/>
          <w:sz w:val="24"/>
        </w:rPr>
        <w:t>行政强制措施决定书编号：</w:t>
      </w:r>
      <w:r>
        <w:rPr>
          <w:rFonts w:ascii="仿宋_GB2312" w:hAnsi="黑体" w:eastAsia="仿宋_GB2312"/>
          <w:color w:val="000000"/>
          <w:sz w:val="24"/>
          <w:u w:val="single"/>
        </w:rPr>
        <w:t xml:space="preserve">              </w:t>
      </w:r>
      <w:r>
        <w:rPr>
          <w:rFonts w:ascii="仿宋_GB2312" w:hAnsi="黑体" w:eastAsia="仿宋_GB2312"/>
          <w:color w:val="000000"/>
          <w:sz w:val="24"/>
        </w:rPr>
        <w:t xml:space="preserve">                      </w:t>
      </w:r>
    </w:p>
    <w:tbl>
      <w:tblPr>
        <w:tblStyle w:val="16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594"/>
        <w:gridCol w:w="2195"/>
        <w:gridCol w:w="997"/>
        <w:gridCol w:w="998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黑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59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黑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color w:val="000000"/>
                <w:sz w:val="30"/>
                <w:szCs w:val="30"/>
              </w:rPr>
              <w:t>场所、物品名称</w:t>
            </w:r>
          </w:p>
        </w:tc>
        <w:tc>
          <w:tcPr>
            <w:tcW w:w="219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黑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color w:val="000000"/>
                <w:sz w:val="30"/>
                <w:szCs w:val="30"/>
              </w:rPr>
              <w:t>规格（型号）</w:t>
            </w:r>
          </w:p>
        </w:tc>
        <w:tc>
          <w:tcPr>
            <w:tcW w:w="99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黑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99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黑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黑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94" w:type="dxa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195" w:type="dxa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7" w:type="dxa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94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7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color w:val="000000"/>
          <w:sz w:val="24"/>
        </w:rPr>
      </w:pPr>
    </w:p>
    <w:p>
      <w:pPr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当事人（见证人）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行政执法人员：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              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执法证件号：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             </w:t>
      </w:r>
    </w:p>
    <w:p>
      <w:pPr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行政执法人员：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              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执法证件号：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             </w:t>
      </w:r>
    </w:p>
    <w:p>
      <w:pPr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ind w:firstLine="480" w:firstLineChars="200"/>
        <w:rPr>
          <w:rFonts w:hint="eastAsia"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备注：本文书一式二份，一份存档，一份交当事人。</w:t>
      </w:r>
    </w:p>
    <w:p>
      <w:pPr>
        <w:ind w:firstLine="480" w:firstLineChars="200"/>
        <w:rPr>
          <w:rFonts w:hint="eastAsia" w:ascii="仿宋_GB2312" w:hAnsi="仿宋_GB2312" w:eastAsia="仿宋_GB2312"/>
          <w:color w:val="000000"/>
          <w:sz w:val="24"/>
          <w:szCs w:val="2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行政强制措施延期审批表</w:t>
      </w:r>
      <w:bookmarkEnd w:id="4"/>
    </w:p>
    <w:p>
      <w:pPr>
        <w:wordWrap w:val="0"/>
        <w:spacing w:beforeLines="50" w:afterLines="50" w:line="500" w:lineRule="exact"/>
        <w:ind w:right="57"/>
        <w:jc w:val="right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tbl>
      <w:tblPr>
        <w:tblStyle w:val="16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3"/>
        <w:gridCol w:w="851"/>
        <w:gridCol w:w="604"/>
        <w:gridCol w:w="687"/>
        <w:gridCol w:w="743"/>
        <w:gridCol w:w="156"/>
        <w:gridCol w:w="882"/>
        <w:gridCol w:w="767"/>
        <w:gridCol w:w="110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0" w:hRule="atLeast"/>
        </w:trPr>
        <w:tc>
          <w:tcPr>
            <w:tcW w:w="31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行政强制措施决定书编号</w:t>
            </w:r>
          </w:p>
        </w:tc>
        <w:tc>
          <w:tcPr>
            <w:tcW w:w="5796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03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当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事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基本情况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法人或者其他组织</w:t>
            </w:r>
          </w:p>
        </w:tc>
        <w:tc>
          <w:tcPr>
            <w:tcW w:w="851" w:type="dxa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名称</w:t>
            </w:r>
          </w:p>
        </w:tc>
        <w:tc>
          <w:tcPr>
            <w:tcW w:w="4945" w:type="dxa"/>
            <w:gridSpan w:val="7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79" w:hRule="atLeast"/>
        </w:trPr>
        <w:tc>
          <w:tcPr>
            <w:tcW w:w="238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885" w:type="dxa"/>
            <w:gridSpan w:val="4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法定代表人（主要负责人）</w:t>
            </w:r>
          </w:p>
        </w:tc>
        <w:tc>
          <w:tcPr>
            <w:tcW w:w="2911" w:type="dxa"/>
            <w:gridSpan w:val="4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27" w:hRule="atLeast"/>
        </w:trPr>
        <w:tc>
          <w:tcPr>
            <w:tcW w:w="238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住所</w:t>
            </w:r>
          </w:p>
        </w:tc>
        <w:tc>
          <w:tcPr>
            <w:tcW w:w="4341" w:type="dxa"/>
            <w:gridSpan w:val="6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3" w:type="dxa"/>
          <w:trHeight w:val="189" w:hRule="atLeast"/>
        </w:trPr>
        <w:tc>
          <w:tcPr>
            <w:tcW w:w="238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341" w:type="dxa"/>
            <w:gridSpan w:val="6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21" w:hRule="atLeast"/>
        </w:trPr>
        <w:tc>
          <w:tcPr>
            <w:tcW w:w="238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自然人</w:t>
            </w:r>
          </w:p>
        </w:tc>
        <w:tc>
          <w:tcPr>
            <w:tcW w:w="851" w:type="dxa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291" w:type="dxa"/>
            <w:gridSpan w:val="2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43" w:type="dxa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038" w:type="dxa"/>
            <w:gridSpan w:val="2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7" w:type="dxa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年龄</w:t>
            </w:r>
          </w:p>
        </w:tc>
        <w:tc>
          <w:tcPr>
            <w:tcW w:w="1106" w:type="dxa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69" w:hRule="atLeast"/>
        </w:trPr>
        <w:tc>
          <w:tcPr>
            <w:tcW w:w="238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41" w:type="dxa"/>
            <w:gridSpan w:val="5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住址</w:t>
            </w:r>
          </w:p>
        </w:tc>
        <w:tc>
          <w:tcPr>
            <w:tcW w:w="2755" w:type="dxa"/>
            <w:gridSpan w:val="3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38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4354" w:type="dxa"/>
            <w:gridSpan w:val="7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38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3" w:type="dxa"/>
            <w:vMerge w:val="continue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354" w:type="dxa"/>
            <w:gridSpan w:val="7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3" w:type="dxa"/>
          <w:trHeight w:val="871" w:hRule="atLeast"/>
        </w:trPr>
        <w:tc>
          <w:tcPr>
            <w:tcW w:w="2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基本案情</w:t>
            </w:r>
          </w:p>
        </w:tc>
        <w:tc>
          <w:tcPr>
            <w:tcW w:w="6569" w:type="dxa"/>
            <w:gridSpan w:val="9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5" w:hRule="atLeast"/>
        </w:trPr>
        <w:tc>
          <w:tcPr>
            <w:tcW w:w="2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原措施期限</w:t>
            </w:r>
          </w:p>
        </w:tc>
        <w:tc>
          <w:tcPr>
            <w:tcW w:w="6569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u w:val="none"/>
              </w:rPr>
              <w:t>自</w:t>
            </w:r>
            <w:r>
              <w:rPr>
                <w:rFonts w:ascii="仿宋_GB2312" w:hAnsi="宋体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日至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日，共</w:t>
            </w:r>
            <w:r>
              <w:rPr>
                <w:rFonts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67" w:hRule="atLeast"/>
        </w:trPr>
        <w:tc>
          <w:tcPr>
            <w:tcW w:w="238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延长期限的理由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和依据</w:t>
            </w:r>
          </w:p>
        </w:tc>
        <w:tc>
          <w:tcPr>
            <w:tcW w:w="6569" w:type="dxa"/>
            <w:gridSpan w:val="9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13" w:hRule="atLeast"/>
        </w:trPr>
        <w:tc>
          <w:tcPr>
            <w:tcW w:w="23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延长的期限</w:t>
            </w:r>
          </w:p>
        </w:tc>
        <w:tc>
          <w:tcPr>
            <w:tcW w:w="6569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延期至</w:t>
            </w:r>
            <w:r>
              <w:rPr>
                <w:rFonts w:ascii="仿宋_GB2312" w:hAnsi="宋体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日止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9" w:hRule="atLeast"/>
        </w:trPr>
        <w:tc>
          <w:tcPr>
            <w:tcW w:w="23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对象</w:t>
            </w:r>
          </w:p>
        </w:tc>
        <w:tc>
          <w:tcPr>
            <w:tcW w:w="6569" w:type="dxa"/>
            <w:gridSpan w:val="9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3" w:type="dxa"/>
          <w:trHeight w:val="859" w:hRule="atLeast"/>
        </w:trPr>
        <w:tc>
          <w:tcPr>
            <w:tcW w:w="238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承办人意见</w:t>
            </w:r>
          </w:p>
        </w:tc>
        <w:tc>
          <w:tcPr>
            <w:tcW w:w="6569" w:type="dxa"/>
            <w:gridSpan w:val="9"/>
          </w:tcPr>
          <w:p>
            <w:pPr>
              <w:spacing w:line="360" w:lineRule="exac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exact"/>
              <w:ind w:firstLine="4200" w:firstLineChars="175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5" w:hRule="atLeast"/>
        </w:trPr>
        <w:tc>
          <w:tcPr>
            <w:tcW w:w="238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承办处室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负责人意见</w:t>
            </w:r>
          </w:p>
        </w:tc>
        <w:tc>
          <w:tcPr>
            <w:tcW w:w="6569" w:type="dxa"/>
            <w:gridSpan w:val="9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exact"/>
              <w:ind w:firstLine="4200" w:firstLineChars="175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23" w:hRule="atLeast"/>
        </w:trPr>
        <w:tc>
          <w:tcPr>
            <w:tcW w:w="238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承办部门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负责人意见</w:t>
            </w:r>
          </w:p>
        </w:tc>
        <w:tc>
          <w:tcPr>
            <w:tcW w:w="6569" w:type="dxa"/>
            <w:gridSpan w:val="9"/>
          </w:tcPr>
          <w:p>
            <w:pPr>
              <w:ind w:firstLine="4200" w:firstLineChars="175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37" w:hRule="atLeast"/>
        </w:trPr>
        <w:tc>
          <w:tcPr>
            <w:tcW w:w="238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国家能源局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6569" w:type="dxa"/>
            <w:gridSpan w:val="9"/>
          </w:tcPr>
          <w:p>
            <w:pPr>
              <w:spacing w:line="360" w:lineRule="exact"/>
              <w:ind w:firstLine="3600" w:firstLineChars="150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ind w:firstLine="4200" w:firstLineChars="1750"/>
              <w:rPr>
                <w:rFonts w:ascii="仿宋_GB2312" w:hAnsi="仿宋_GB2312" w:eastAsia="仿宋_GB2312"/>
                <w:color w:val="000000"/>
                <w:kern w:val="0"/>
                <w:sz w:val="24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6" w:hRule="atLeast"/>
        </w:trPr>
        <w:tc>
          <w:tcPr>
            <w:tcW w:w="238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  <w:t>备注</w:t>
            </w:r>
          </w:p>
        </w:tc>
        <w:tc>
          <w:tcPr>
            <w:tcW w:w="6569" w:type="dxa"/>
            <w:gridSpan w:val="9"/>
          </w:tcPr>
          <w:p>
            <w:pPr>
              <w:ind w:firstLine="4200" w:firstLineChars="1750"/>
              <w:rPr>
                <w:rFonts w:ascii="仿宋_GB2312" w:hAnsi="仿宋_GB2312" w:eastAsia="仿宋_GB2312"/>
                <w:color w:val="000000"/>
                <w:kern w:val="0"/>
                <w:sz w:val="24"/>
                <w:u w:val="single"/>
                <w:shd w:val="clear" w:color="auto" w:fill="FFFFFF"/>
              </w:rPr>
            </w:pPr>
          </w:p>
        </w:tc>
      </w:tr>
    </w:tbl>
    <w:p>
      <w:pPr>
        <w:rPr>
          <w:rFonts w:ascii="黑体" w:eastAsia="黑体"/>
          <w:b/>
          <w:color w:val="000000"/>
          <w:sz w:val="32"/>
          <w:szCs w:val="32"/>
        </w:rPr>
      </w:pPr>
      <w:bookmarkStart w:id="7" w:name="_Toc324167993"/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行政强制措施延期告知书</w:t>
      </w:r>
      <w:bookmarkEnd w:id="7"/>
    </w:p>
    <w:p>
      <w:pPr>
        <w:wordWrap w:val="0"/>
        <w:spacing w:beforeLines="50" w:afterLines="50" w:line="360" w:lineRule="exact"/>
        <w:ind w:right="180"/>
        <w:jc w:val="right"/>
        <w:rPr>
          <w:rFonts w:ascii="仿宋_GB2312" w:hAnsi="仿宋" w:eastAsia="仿宋_GB2312"/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p>
      <w:pPr>
        <w:spacing w:line="560" w:lineRule="exact"/>
        <w:rPr>
          <w:rFonts w:ascii="仿宋_GB2312" w:hAnsi="宋体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当事人名称或者姓名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）：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你单位因涉嫌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违法行为定性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，国家能源局于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　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　　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日依据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行政强制措施决定书名称及编号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查封（扣押、封存）了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对象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　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因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说明延期的原因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　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，根据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　</w:t>
      </w:r>
      <w:r>
        <w:rPr>
          <w:rFonts w:ascii="仿宋_GB2312" w:hAnsi="楷体" w:eastAsia="仿宋_GB2312" w:cs="楷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法律规定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决定延长查封（扣押、封存）期限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日，延期至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日止。</w:t>
      </w:r>
    </w:p>
    <w:p>
      <w:pPr>
        <w:spacing w:beforeLines="50" w:line="560" w:lineRule="exact"/>
        <w:ind w:firstLine="60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联系人及电话：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                         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560" w:lineRule="exact"/>
        <w:ind w:right="420" w:firstLine="3300" w:firstLineChars="11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（国家能源局市场监督检查专用章）</w:t>
      </w:r>
    </w:p>
    <w:p>
      <w:pPr>
        <w:spacing w:line="560" w:lineRule="exact"/>
        <w:ind w:firstLine="4491" w:firstLineChars="1497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560" w:lineRule="exact"/>
        <w:ind w:firstLine="4491" w:firstLineChars="1497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</w:t>
      </w:r>
    </w:p>
    <w:p>
      <w:pPr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</w:p>
    <w:p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</w:p>
    <w:p>
      <w:pPr>
        <w:ind w:firstLine="48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备注：本文书一式二份，一份存档，一份交当事人。</w:t>
      </w: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宋体"/>
          <w:b/>
          <w:color w:val="000000"/>
          <w:sz w:val="44"/>
          <w:szCs w:val="44"/>
        </w:rPr>
      </w:pPr>
      <w:bookmarkStart w:id="8" w:name="_Toc324168009"/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当场实施强制措施告知书</w:t>
      </w:r>
    </w:p>
    <w:p>
      <w:pPr>
        <w:wordWrap w:val="0"/>
        <w:spacing w:line="400" w:lineRule="exact"/>
        <w:ind w:right="180"/>
        <w:jc w:val="righ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p>
      <w:pPr>
        <w:spacing w:line="560" w:lineRule="exact"/>
        <w:rPr>
          <w:rFonts w:ascii="仿宋_GB2312" w:hAns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当事人名称或者姓名</w:t>
      </w:r>
      <w:r>
        <w:rPr>
          <w:rFonts w:hint="eastAsia" w:ascii="仿宋_GB2312" w:hAnsi="仿宋_GB2312" w:eastAsia="仿宋_GB2312"/>
          <w:color w:val="000000"/>
          <w:sz w:val="30"/>
          <w:szCs w:val="30"/>
          <w:u w:val="single"/>
        </w:rPr>
        <w:t>）：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告知时间：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年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月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日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时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分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告知地点：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我们是国家能源局的行政执法人员，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当场实施行政强制措施的理由、依据以及当事人依法享有的权利、救济途径。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）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依据《中华人民共和国行政强制法》第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条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规定，你有权对国家能源局实施的查封、扣押行为进行陈述和申辩。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陈述和申辩笔录内容：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当事人（见证人）：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行政执法人员：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</w:t>
      </w:r>
      <w:r>
        <w:rPr>
          <w:rFonts w:ascii="仿宋_GB2312" w:hAnsi="仿宋" w:eastAsia="仿宋_GB2312"/>
          <w:bCs/>
          <w:color w:val="000000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执法证件号：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行政执法人员：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</w:t>
      </w:r>
      <w:r>
        <w:rPr>
          <w:rFonts w:ascii="仿宋_GB2312" w:hAnsi="仿宋" w:eastAsia="仿宋_GB2312"/>
          <w:bCs/>
          <w:color w:val="000000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执法证件号：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记录人：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</w:t>
      </w:r>
      <w:r>
        <w:rPr>
          <w:rFonts w:ascii="仿宋_GB2312" w:hAnsi="仿宋" w:eastAsia="仿宋_GB2312"/>
          <w:bCs/>
          <w:color w:val="000000"/>
          <w:sz w:val="30"/>
          <w:szCs w:val="30"/>
        </w:rPr>
        <w:t xml:space="preserve">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ascii="仿宋_GB2312" w:eastAsia="仿宋_GB2312"/>
          <w:color w:val="000000"/>
          <w:sz w:val="32"/>
          <w:szCs w:val="32"/>
        </w:rPr>
        <w:t>11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催告通知书</w:t>
      </w:r>
      <w:bookmarkEnd w:id="8"/>
    </w:p>
    <w:p>
      <w:pPr>
        <w:wordWrap w:val="0"/>
        <w:spacing w:line="340" w:lineRule="exact"/>
        <w:jc w:val="right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p>
      <w:pPr>
        <w:spacing w:line="560" w:lineRule="exact"/>
        <w:rPr>
          <w:rFonts w:ascii="仿宋_GB2312" w:hAnsi="仿宋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当事人名称或者姓名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：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国家能源局于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年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月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日向你单位下达了（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行政决定书名称及编号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）。经查，你单位未在规定期限内履行行政决定书规定的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  <w:lang w:eastAsia="zh-CN"/>
        </w:rPr>
        <w:t>如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行政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  <w:lang w:eastAsia="zh-CN"/>
        </w:rPr>
        <w:t>处罚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决定书载明的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  <w:lang w:eastAsia="zh-CN"/>
        </w:rPr>
        <w:t>金钱给付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义务的内容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根据《中华人民共和国行政强制法》第三十五条规定，现责令你单位在收到本催告书后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日内履行下列义务。</w:t>
      </w:r>
    </w:p>
    <w:p>
      <w:pPr>
        <w:spacing w:line="560" w:lineRule="exact"/>
        <w:rPr>
          <w:rFonts w:ascii="仿宋_GB2312" w:hAnsi="仿宋" w:eastAsia="仿宋_GB2312"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1.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；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                                       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逾期不履行的，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国家能源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局将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根据《中华人民共和国行政强制法》第八条的规定，你单位有陈述、申辩的权利。如果有陈述、申辩意见，你单位应当自收到本催告书之日起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日内，向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国家能源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局书面提出或者到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国家能源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局陈述（申辩）。逾期未提出的，视为放弃此权利。联系人及电话：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560" w:lineRule="exact"/>
        <w:rPr>
          <w:rFonts w:ascii="仿宋_GB2312" w:hAnsi="仿宋" w:eastAsia="仿宋_GB2312"/>
          <w:color w:val="000000"/>
          <w:sz w:val="30"/>
          <w:szCs w:val="30"/>
        </w:rPr>
      </w:pPr>
    </w:p>
    <w:p>
      <w:pPr>
        <w:spacing w:line="560" w:lineRule="exact"/>
        <w:ind w:firstLine="3600" w:firstLineChars="1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国家能源局市场监督检查专用章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）</w:t>
      </w:r>
    </w:p>
    <w:p>
      <w:pPr>
        <w:spacing w:line="560" w:lineRule="exact"/>
        <w:ind w:firstLine="4791" w:firstLineChars="1597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年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月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日</w:t>
      </w:r>
    </w:p>
    <w:p>
      <w:pPr>
        <w:ind w:left="141" w:leftChars="67" w:right="420" w:firstLine="3143" w:firstLineChars="1497"/>
        <w:rPr>
          <w:rFonts w:ascii="仿宋_GB2312" w:hAnsi="仿宋" w:eastAsia="仿宋_GB2312"/>
          <w:color w:val="000000"/>
          <w:szCs w:val="21"/>
        </w:rPr>
      </w:pPr>
    </w:p>
    <w:p>
      <w:pPr>
        <w:ind w:firstLine="480" w:firstLineChars="200"/>
        <w:rPr>
          <w:rFonts w:ascii="仿宋_GB2312" w:hAnsi="仿宋_GB2312" w:eastAsia="仿宋_GB2312"/>
          <w:color w:val="000000"/>
          <w:sz w:val="24"/>
        </w:rPr>
      </w:pPr>
    </w:p>
    <w:p>
      <w:pPr>
        <w:ind w:firstLine="480" w:firstLineChars="200"/>
        <w:rPr>
          <w:rFonts w:ascii="仿宋_GB2312" w:hAnsi="仿宋_GB2312" w:eastAsia="仿宋_GB2312"/>
          <w:color w:val="000000"/>
          <w:sz w:val="24"/>
        </w:rPr>
      </w:pPr>
    </w:p>
    <w:p>
      <w:pPr>
        <w:ind w:firstLine="480" w:firstLineChars="200"/>
        <w:rPr>
          <w:rFonts w:ascii="仿宋_GB2312" w:hAnsi="仿宋_GB2312" w:eastAsia="仿宋_GB2312"/>
          <w:color w:val="000000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备注：本文书一式二份，一份存档，一份交当事人。</w:t>
      </w:r>
    </w:p>
    <w:p>
      <w:pPr>
        <w:ind w:firstLine="480" w:firstLineChars="200"/>
        <w:rPr>
          <w:rFonts w:hint="eastAsia" w:ascii="仿宋_GB2312" w:hAnsi="仿宋_GB2312" w:eastAsia="仿宋_GB2312"/>
          <w:color w:val="000000"/>
          <w:sz w:val="24"/>
          <w:szCs w:val="24"/>
        </w:rPr>
      </w:pPr>
    </w:p>
    <w:p>
      <w:pPr>
        <w:rPr>
          <w:rFonts w:ascii="宋体"/>
          <w:b/>
          <w:color w:val="000000"/>
          <w:sz w:val="44"/>
          <w:szCs w:val="4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ascii="仿宋_GB2312" w:eastAsia="仿宋_GB2312"/>
          <w:color w:val="000000"/>
          <w:sz w:val="32"/>
          <w:szCs w:val="32"/>
        </w:rPr>
        <w:t>12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9" w:name="_Toc32416801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陈述申辩笔录</w:t>
      </w:r>
      <w:bookmarkEnd w:id="9"/>
    </w:p>
    <w:p>
      <w:pPr>
        <w:spacing w:line="560" w:lineRule="exact"/>
        <w:rPr>
          <w:rFonts w:ascii="仿宋_GB2312" w:hAns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案由：</w:t>
      </w:r>
      <w:r>
        <w:rPr>
          <w:rFonts w:ascii="仿宋_GB2312" w:hAnsi="仿宋_GB2312" w:eastAsia="仿宋_GB2312"/>
          <w:color w:val="000000"/>
          <w:sz w:val="30"/>
          <w:szCs w:val="30"/>
          <w:u w:val="single"/>
        </w:rPr>
        <w:t xml:space="preserve">                                                  </w:t>
      </w:r>
    </w:p>
    <w:p>
      <w:pPr>
        <w:spacing w:line="560" w:lineRule="exact"/>
        <w:rPr>
          <w:rFonts w:ascii="仿宋_GB2312" w:hAns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陈述申辩人：</w:t>
      </w:r>
      <w:r>
        <w:rPr>
          <w:rFonts w:ascii="仿宋_GB2312" w:hAnsi="仿宋_GB2312" w:eastAsia="仿宋_GB2312"/>
          <w:color w:val="000000"/>
          <w:sz w:val="30"/>
          <w:szCs w:val="30"/>
          <w:u w:val="single"/>
        </w:rPr>
        <w:t xml:space="preserve">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时间：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年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月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日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时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分至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月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日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时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分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地点：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当事人对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u w:val="single"/>
        </w:rPr>
        <w:t>（</w:t>
      </w:r>
      <w:r>
        <w:rPr>
          <w:rFonts w:hint="eastAsia" w:ascii="仿宋_GB2312" w:hAnsi="楷体" w:eastAsia="仿宋_GB2312" w:cs="楷体"/>
          <w:color w:val="000000"/>
          <w:sz w:val="30"/>
          <w:szCs w:val="30"/>
          <w:u w:val="single"/>
          <w:lang w:eastAsia="zh-CN"/>
        </w:rPr>
        <w:t>催告通知书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u w:val="single"/>
        </w:rPr>
        <w:t>）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提出以下陈述和申辩意见：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                                      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以上记录已经本人阅读，属实。</w:t>
      </w:r>
    </w:p>
    <w:p>
      <w:pPr>
        <w:spacing w:line="560" w:lineRule="exact"/>
        <w:rPr>
          <w:rFonts w:ascii="仿宋_GB2312" w:hAnsi="仿宋_GB2312" w:eastAsia="仿宋_GB2312"/>
          <w:color w:val="000000"/>
          <w:sz w:val="30"/>
          <w:szCs w:val="30"/>
        </w:rPr>
      </w:pP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陈述申辩人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时间：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u w:val="single"/>
        </w:rPr>
        <w:t>　　　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行政执法人员：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执法证件号：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u w:val="single"/>
        </w:rPr>
        <w:t>　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行政执法人员：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</w:t>
      </w:r>
      <w:r>
        <w:rPr>
          <w:rFonts w:ascii="仿宋_GB2312" w:hAnsi="仿宋" w:eastAsia="仿宋_GB2312"/>
          <w:bCs/>
          <w:color w:val="000000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执法证件号：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u w:val="single"/>
        </w:rPr>
        <w:t>　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  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记录人：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u w:val="single"/>
        </w:rPr>
        <w:t>　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u w:val="single"/>
        </w:rPr>
        <w:t>　　</w:t>
      </w:r>
      <w:r>
        <w:rPr>
          <w:rFonts w:ascii="仿宋_GB2312" w:hAnsi="仿宋" w:eastAsia="仿宋_GB2312"/>
          <w:bCs/>
          <w:color w:val="000000"/>
          <w:sz w:val="30"/>
          <w:szCs w:val="30"/>
          <w:u w:val="single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</w:p>
    <w:p>
      <w:pPr>
        <w:tabs>
          <w:tab w:val="left" w:pos="656"/>
        </w:tabs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ascii="仿宋_GB2312" w:hAnsi="仿宋" w:eastAsia="仿宋_GB2312"/>
          <w:bCs/>
          <w:color w:val="000000"/>
          <w:sz w:val="30"/>
          <w:szCs w:val="30"/>
        </w:rPr>
        <w:tab/>
      </w:r>
    </w:p>
    <w:p>
      <w:pPr>
        <w:tabs>
          <w:tab w:val="left" w:pos="656"/>
        </w:tabs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</w:p>
    <w:p>
      <w:pPr>
        <w:tabs>
          <w:tab w:val="left" w:pos="656"/>
        </w:tabs>
        <w:spacing w:line="560" w:lineRule="exact"/>
        <w:rPr>
          <w:rFonts w:ascii="仿宋_GB2312" w:hAnsi="仿宋" w:eastAsia="仿宋_GB2312"/>
          <w:bCs/>
          <w:color w:val="000000"/>
          <w:sz w:val="30"/>
          <w:szCs w:val="30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bookmarkStart w:id="10" w:name="_Toc324168021"/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ascii="仿宋_GB2312" w:eastAsia="仿宋_GB2312"/>
          <w:color w:val="000000"/>
          <w:sz w:val="32"/>
          <w:szCs w:val="32"/>
        </w:rPr>
        <w:t>13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行政强制执行审批表</w:t>
      </w:r>
      <w:bookmarkEnd w:id="10"/>
    </w:p>
    <w:p>
      <w:pPr>
        <w:spacing w:afterLines="50" w:line="280" w:lineRule="exact"/>
        <w:ind w:firstLine="7080" w:firstLineChars="2950"/>
        <w:rPr>
          <w:rFonts w:ascii="仿宋_GB2312" w:cs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tbl>
      <w:tblPr>
        <w:tblStyle w:val="16"/>
        <w:tblW w:w="89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858"/>
        <w:gridCol w:w="843"/>
        <w:gridCol w:w="639"/>
        <w:gridCol w:w="352"/>
        <w:gridCol w:w="1081"/>
        <w:gridCol w:w="187"/>
        <w:gridCol w:w="1080"/>
        <w:gridCol w:w="900"/>
        <w:gridCol w:w="66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案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由</w:t>
            </w:r>
          </w:p>
        </w:tc>
        <w:tc>
          <w:tcPr>
            <w:tcW w:w="6600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8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行政决定书编号</w:t>
            </w:r>
          </w:p>
        </w:tc>
        <w:tc>
          <w:tcPr>
            <w:tcW w:w="6600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5" w:hRule="atLeast"/>
        </w:trPr>
        <w:tc>
          <w:tcPr>
            <w:tcW w:w="23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当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事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基本情况</w:t>
            </w:r>
          </w:p>
        </w:tc>
        <w:tc>
          <w:tcPr>
            <w:tcW w:w="85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仿宋_GB2312" w:hAnsi="仿宋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法人或者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其他组织</w:t>
            </w:r>
          </w:p>
        </w:tc>
        <w:tc>
          <w:tcPr>
            <w:tcW w:w="843" w:type="dxa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名称</w:t>
            </w:r>
          </w:p>
        </w:tc>
        <w:tc>
          <w:tcPr>
            <w:tcW w:w="4899" w:type="dxa"/>
            <w:gridSpan w:val="7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5" w:hRule="atLeast"/>
        </w:trPr>
        <w:tc>
          <w:tcPr>
            <w:tcW w:w="23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915" w:type="dxa"/>
            <w:gridSpan w:val="4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法定代表人（主要负责人）</w:t>
            </w:r>
          </w:p>
        </w:tc>
        <w:tc>
          <w:tcPr>
            <w:tcW w:w="2827" w:type="dxa"/>
            <w:gridSpan w:val="4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5" w:hRule="atLeast"/>
        </w:trPr>
        <w:tc>
          <w:tcPr>
            <w:tcW w:w="23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nil"/>
            </w:tcBorders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住所</w:t>
            </w:r>
          </w:p>
        </w:tc>
        <w:tc>
          <w:tcPr>
            <w:tcW w:w="4260" w:type="dxa"/>
            <w:gridSpan w:val="6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5" w:hRule="atLeast"/>
        </w:trPr>
        <w:tc>
          <w:tcPr>
            <w:tcW w:w="23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260" w:type="dxa"/>
            <w:gridSpan w:val="6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5" w:hRule="atLeast"/>
        </w:trPr>
        <w:tc>
          <w:tcPr>
            <w:tcW w:w="23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自然人</w:t>
            </w:r>
          </w:p>
        </w:tc>
        <w:tc>
          <w:tcPr>
            <w:tcW w:w="843" w:type="dxa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991" w:type="dxa"/>
            <w:gridSpan w:val="2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1080" w:type="dxa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年龄</w:t>
            </w:r>
          </w:p>
        </w:tc>
        <w:tc>
          <w:tcPr>
            <w:tcW w:w="660" w:type="dxa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5" w:hRule="atLeast"/>
        </w:trPr>
        <w:tc>
          <w:tcPr>
            <w:tcW w:w="23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58" w:type="dxa"/>
            <w:vMerge w:val="continue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住址</w:t>
            </w:r>
          </w:p>
        </w:tc>
        <w:tc>
          <w:tcPr>
            <w:tcW w:w="4260" w:type="dxa"/>
            <w:gridSpan w:val="6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58" w:type="dxa"/>
            <w:vMerge w:val="continue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</w:tcPr>
          <w:p>
            <w:pPr>
              <w:spacing w:line="300" w:lineRule="exact"/>
              <w:ind w:right="-107" w:rightChars="-51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4272" w:type="dxa"/>
            <w:gridSpan w:val="7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58" w:type="dxa"/>
            <w:vMerge w:val="continue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272" w:type="dxa"/>
            <w:gridSpan w:val="7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9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基本案情</w:t>
            </w:r>
          </w:p>
        </w:tc>
        <w:tc>
          <w:tcPr>
            <w:tcW w:w="6600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6" w:hRule="atLeast"/>
        </w:trPr>
        <w:tc>
          <w:tcPr>
            <w:tcW w:w="234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行政决定书内容和当事人履行决定情况</w:t>
            </w:r>
          </w:p>
        </w:tc>
        <w:tc>
          <w:tcPr>
            <w:tcW w:w="6600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3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行政强制执行内容</w:t>
            </w:r>
          </w:p>
        </w:tc>
        <w:tc>
          <w:tcPr>
            <w:tcW w:w="6600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2" w:type="dxa"/>
          <w:trHeight w:val="795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承办人意见</w:t>
            </w:r>
          </w:p>
        </w:tc>
        <w:tc>
          <w:tcPr>
            <w:tcW w:w="6600" w:type="dxa"/>
            <w:gridSpan w:val="9"/>
          </w:tcPr>
          <w:p>
            <w:pPr>
              <w:spacing w:line="360" w:lineRule="exact"/>
              <w:ind w:firstLine="2880" w:firstLineChars="120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exact"/>
              <w:ind w:firstLine="3960" w:firstLineChars="1650"/>
              <w:jc w:val="righ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96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承办处室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负责人意见</w:t>
            </w:r>
          </w:p>
        </w:tc>
        <w:tc>
          <w:tcPr>
            <w:tcW w:w="6600" w:type="dxa"/>
            <w:gridSpan w:val="9"/>
          </w:tcPr>
          <w:p>
            <w:pPr>
              <w:spacing w:line="360" w:lineRule="exact"/>
              <w:ind w:firstLine="3600" w:firstLineChars="150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exact"/>
              <w:ind w:firstLine="3960" w:firstLineChars="1650"/>
              <w:jc w:val="righ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59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承办部门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负责人意见</w:t>
            </w:r>
          </w:p>
        </w:tc>
        <w:tc>
          <w:tcPr>
            <w:tcW w:w="6600" w:type="dxa"/>
            <w:gridSpan w:val="9"/>
          </w:tcPr>
          <w:p>
            <w:pPr>
              <w:spacing w:line="360" w:lineRule="exact"/>
              <w:ind w:firstLine="3960" w:firstLineChars="1650"/>
              <w:jc w:val="righ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4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国家能源局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  <w:t>负责人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意见</w:t>
            </w:r>
          </w:p>
        </w:tc>
        <w:tc>
          <w:tcPr>
            <w:tcW w:w="6600" w:type="dxa"/>
            <w:gridSpan w:val="9"/>
          </w:tcPr>
          <w:p>
            <w:pPr>
              <w:spacing w:line="360" w:lineRule="exact"/>
              <w:ind w:firstLine="3600" w:firstLineChars="150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ind w:firstLine="3960" w:firstLineChars="1650"/>
              <w:jc w:val="righ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8" w:hRule="atLeast"/>
        </w:trPr>
        <w:tc>
          <w:tcPr>
            <w:tcW w:w="2340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备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注</w:t>
            </w:r>
          </w:p>
        </w:tc>
        <w:tc>
          <w:tcPr>
            <w:tcW w:w="6600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</w:tbl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color w:val="000000"/>
          <w:szCs w:val="21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ascii="仿宋_GB2312" w:eastAsia="仿宋_GB2312"/>
          <w:color w:val="000000"/>
          <w:sz w:val="32"/>
          <w:szCs w:val="32"/>
        </w:rPr>
        <w:t>14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11" w:name="_Toc324168022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行政强制执行决定书</w:t>
      </w:r>
      <w:bookmarkEnd w:id="11"/>
    </w:p>
    <w:p>
      <w:pPr>
        <w:wordWrap w:val="0"/>
        <w:spacing w:line="320" w:lineRule="exact"/>
        <w:jc w:val="righ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p>
      <w:pPr>
        <w:spacing w:line="560" w:lineRule="exact"/>
        <w:rPr>
          <w:rFonts w:ascii="仿宋_GB2312" w:hAnsi="宋体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当事人名称或者姓名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）：</w:t>
      </w:r>
    </w:p>
    <w:p>
      <w:pPr>
        <w:spacing w:line="560" w:lineRule="exact"/>
        <w:rPr>
          <w:rFonts w:ascii="仿宋_GB2312" w:hAnsi="宋体" w:eastAsia="仿宋_GB2312"/>
          <w:color w:val="000000"/>
          <w:kern w:val="0"/>
          <w:sz w:val="30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hd w:val="clear" w:color="auto" w:fill="FFFFFF"/>
        </w:rPr>
        <w:t>当事人地址：</w:t>
      </w:r>
      <w:r>
        <w:rPr>
          <w:rFonts w:ascii="仿宋_GB2312" w:hAnsi="宋体" w:eastAsia="仿宋_GB2312"/>
          <w:color w:val="000000"/>
          <w:kern w:val="0"/>
          <w:sz w:val="30"/>
          <w:u w:val="single"/>
          <w:shd w:val="clear" w:color="auto" w:fill="FFFFFF"/>
        </w:rPr>
        <w:t xml:space="preserve">                                               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关于你单位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一案，国家能源局于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日作出的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行政决定书名称及编号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已经发生法律效力，并于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日向你单位发出了催告书，限你单位在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日内履行义务，但你单位至今仍未履行。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根据《中华人民共和国行政强制法》第三十七条和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法律依据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）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的规定，国家能源局决定于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时间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）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对你单位实施强制执行：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sz w:val="30"/>
          <w:szCs w:val="30"/>
        </w:rPr>
        <w:t>1.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　　　　　　　　　　　　　　　　　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 </w:t>
      </w:r>
    </w:p>
    <w:p>
      <w:pPr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                                       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。</w:t>
      </w:r>
    </w:p>
    <w:p>
      <w:pPr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　　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>2.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　　　　　　　　　　　　　　　　　　　　　　　　</w:t>
      </w:r>
    </w:p>
    <w:p>
      <w:pPr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　　　　　　　　　　　　　　　　　　　　　　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 w:cs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你单位如不服本决定，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eastAsia="zh-CN"/>
        </w:rPr>
        <w:t>可以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在接到本决定书之日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none"/>
        </w:rPr>
        <w:t>起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none"/>
          <w:lang w:eastAsia="zh-CN"/>
        </w:rPr>
        <w:t>六十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none"/>
        </w:rPr>
        <w:t>日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内向</w:t>
      </w:r>
    </w:p>
    <w:p>
      <w:pPr>
        <w:spacing w:line="560" w:lineRule="exact"/>
        <w:rPr>
          <w:rFonts w:ascii="仿宋_GB2312" w:hAnsi="宋体" w:eastAsia="仿宋_GB2312" w:cs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申请行政复议，也可以在六个月内依法向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人民法院提起行政诉讼。逾期不申请行政复议也不提起行政诉讼的，国家能源局将依法强制执行。</w:t>
      </w:r>
    </w:p>
    <w:p>
      <w:pPr>
        <w:spacing w:line="560" w:lineRule="exact"/>
        <w:ind w:firstLine="300" w:firstLineChars="100"/>
        <w:jc w:val="righ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（国家能源局市场监督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检查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专用章）</w:t>
      </w: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t xml:space="preserve">                              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ind w:firstLine="480" w:firstLineChars="200"/>
        <w:rPr>
          <w:rFonts w:hint="eastAsia"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备注：本文书一式二份，一份存档，一份交当事人。</w:t>
      </w:r>
    </w:p>
    <w:p>
      <w:pPr>
        <w:ind w:firstLine="480" w:firstLineChars="200"/>
        <w:rPr>
          <w:rFonts w:hint="eastAsia" w:ascii="仿宋_GB2312" w:hAnsi="仿宋_GB2312" w:eastAsia="仿宋_GB2312"/>
          <w:color w:val="000000"/>
          <w:sz w:val="24"/>
          <w:szCs w:val="24"/>
        </w:rPr>
      </w:pPr>
    </w:p>
    <w:p>
      <w:pPr>
        <w:rPr>
          <w:color w:val="000000"/>
          <w:szCs w:val="21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行政强制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协助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执行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通知书</w:t>
      </w:r>
    </w:p>
    <w:p>
      <w:pPr>
        <w:wordWrap w:val="0"/>
        <w:spacing w:line="320" w:lineRule="exact"/>
        <w:jc w:val="righ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p>
      <w:pPr>
        <w:spacing w:line="560" w:lineRule="exact"/>
        <w:rPr>
          <w:rFonts w:ascii="仿宋_GB2312" w:hAnsi="宋体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当事人名称或者姓名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）：</w:t>
      </w:r>
    </w:p>
    <w:p>
      <w:pPr>
        <w:spacing w:line="560" w:lineRule="exact"/>
        <w:rPr>
          <w:rFonts w:ascii="仿宋_GB2312" w:hAnsi="宋体" w:eastAsia="仿宋_GB2312"/>
          <w:color w:val="000000"/>
          <w:kern w:val="0"/>
          <w:sz w:val="30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hd w:val="clear" w:color="auto" w:fill="FFFFFF"/>
        </w:rPr>
        <w:t>当事人地址：</w:t>
      </w:r>
      <w:r>
        <w:rPr>
          <w:rFonts w:ascii="仿宋_GB2312" w:hAnsi="宋体" w:eastAsia="仿宋_GB2312"/>
          <w:color w:val="000000"/>
          <w:kern w:val="0"/>
          <w:sz w:val="30"/>
          <w:u w:val="single"/>
          <w:shd w:val="clear" w:color="auto" w:fill="FFFFFF"/>
        </w:rPr>
        <w:t xml:space="preserve">                                               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关于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一案，国家能源局于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日作出的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行政决定书名称及编号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>）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已经发生法律效力，并于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日向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发出了催告书，限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日内履行义务，但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eastAsia="zh-CN"/>
        </w:rPr>
        <w:t>其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至今仍未履行。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color w:val="0000FF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根据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法律依据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  <w:lang w:eastAsia="zh-CN"/>
        </w:rPr>
        <w:t>，如《中华人民共和国安全生产法》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）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的规定，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eastAsia="zh-CN"/>
        </w:rPr>
        <w:t>请协助执行以下事项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：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sz w:val="30"/>
          <w:szCs w:val="30"/>
        </w:rPr>
        <w:t>1.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　　　　　　　　　　　　　　　　　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 </w:t>
      </w:r>
    </w:p>
    <w:p>
      <w:pPr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                                       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。</w:t>
      </w:r>
    </w:p>
    <w:p>
      <w:pPr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　　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>2.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　　　　　　　　　　　　　　　　　　　　　　　　</w:t>
      </w:r>
    </w:p>
    <w:p>
      <w:pPr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　　　　　　　　　　　　　　　　　　　　　　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。</w:t>
      </w:r>
    </w:p>
    <w:p>
      <w:pPr>
        <w:spacing w:line="560" w:lineRule="exact"/>
        <w:ind w:firstLine="300" w:firstLineChars="100"/>
        <w:jc w:val="right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jc w:val="both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附件：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号行政决定书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份</w:t>
      </w:r>
    </w:p>
    <w:p>
      <w:pPr>
        <w:spacing w:line="560" w:lineRule="exact"/>
        <w:ind w:firstLine="300" w:firstLineChars="100"/>
        <w:jc w:val="both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</w:p>
    <w:p>
      <w:pPr>
        <w:spacing w:line="560" w:lineRule="exact"/>
        <w:ind w:firstLine="300" w:firstLineChars="100"/>
        <w:jc w:val="righ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（国家能源局市场监督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检查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专用章）</w:t>
      </w: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t xml:space="preserve">                              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ind w:firstLine="480" w:firstLineChars="200"/>
        <w:rPr>
          <w:rFonts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备注：本文书一式二份，一份存档，一份交当事人。</w:t>
      </w:r>
    </w:p>
    <w:p>
      <w:pPr>
        <w:ind w:firstLine="480" w:firstLineChars="200"/>
        <w:rPr>
          <w:rFonts w:hint="eastAsia" w:ascii="仿宋_GB2312" w:hAnsi="仿宋_GB2312" w:eastAsia="仿宋_GB2312"/>
          <w:color w:val="000000"/>
          <w:sz w:val="24"/>
          <w:szCs w:val="24"/>
        </w:rPr>
      </w:pPr>
    </w:p>
    <w:p>
      <w:pPr>
        <w:ind w:firstLine="480" w:firstLineChars="200"/>
        <w:rPr>
          <w:rFonts w:hint="eastAsia" w:ascii="仿宋_GB2312" w:hAnsi="仿宋_GB2312" w:eastAsia="仿宋_GB2312"/>
          <w:color w:val="000000"/>
          <w:sz w:val="24"/>
          <w:szCs w:val="24"/>
        </w:rPr>
      </w:pPr>
    </w:p>
    <w:p>
      <w:pPr>
        <w:rPr>
          <w:color w:val="000000"/>
          <w:lang w:val="en-US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履行义务催告书</w:t>
      </w:r>
    </w:p>
    <w:p>
      <w:pPr>
        <w:wordWrap w:val="0"/>
        <w:spacing w:line="340" w:lineRule="exact"/>
        <w:jc w:val="right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p>
      <w:pPr>
        <w:spacing w:line="560" w:lineRule="exact"/>
        <w:rPr>
          <w:rFonts w:ascii="仿宋_GB2312" w:hAnsi="仿宋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当事人名称或者姓名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）：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因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案由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）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　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一案，国家能源局于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年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月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日向你单位下达了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行政决定书名称及编号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。经查，你单位未在法定期限内申请行政复议或者提起行政诉讼，也未在规定期限内履行行政决定书规定的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（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  <w:lang w:eastAsia="zh-CN"/>
        </w:rPr>
        <w:t>如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行政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  <w:lang w:eastAsia="zh-CN"/>
        </w:rPr>
        <w:t>处罚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决定书载明的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  <w:lang w:eastAsia="zh-CN"/>
        </w:rPr>
        <w:t>金钱给付</w:t>
      </w:r>
      <w:r>
        <w:rPr>
          <w:rFonts w:hint="eastAsia" w:ascii="楷体_GB2312" w:hAnsi="楷体" w:eastAsia="楷体_GB2312" w:cs="楷体"/>
          <w:color w:val="000000"/>
          <w:sz w:val="30"/>
          <w:szCs w:val="30"/>
          <w:u w:val="single"/>
        </w:rPr>
        <w:t>义务的内容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>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根据《中华人民共和国行政强制法》第五十四条的规定，现责令你单位在收到本催告书后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  <w:lang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日内履行下列义务；逾期不履行的，国家能源局将依法申请人民法院强制执行。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>1.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；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  <w:u w:val="single"/>
        </w:rPr>
      </w:pPr>
      <w:r>
        <w:rPr>
          <w:rFonts w:ascii="仿宋_GB2312" w:hAnsi="仿宋" w:eastAsia="仿宋_GB2312"/>
          <w:color w:val="000000"/>
          <w:sz w:val="30"/>
          <w:szCs w:val="30"/>
        </w:rPr>
        <w:t>2.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。</w:t>
      </w:r>
    </w:p>
    <w:p>
      <w:pPr>
        <w:spacing w:beforeLines="50"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联系人及电话：</w:t>
      </w:r>
      <w:r>
        <w:rPr>
          <w:rFonts w:ascii="仿宋_GB2312" w:hAnsi="仿宋" w:eastAsia="仿宋_GB2312"/>
          <w:color w:val="000000"/>
          <w:sz w:val="30"/>
          <w:szCs w:val="30"/>
          <w:u w:val="single"/>
        </w:rPr>
        <w:t xml:space="preserve">                              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  <w:u w:val="single"/>
        </w:rPr>
      </w:pP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  <w:u w:val="single"/>
        </w:rPr>
      </w:pPr>
    </w:p>
    <w:p>
      <w:pPr>
        <w:spacing w:line="560" w:lineRule="exact"/>
        <w:ind w:firstLine="3900" w:firstLineChars="13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国家能源局市场监督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检查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专用章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）</w:t>
      </w:r>
    </w:p>
    <w:p>
      <w:pPr>
        <w:spacing w:line="560" w:lineRule="exact"/>
        <w:ind w:firstLine="4491" w:firstLineChars="1497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</w:t>
      </w:r>
    </w:p>
    <w:p>
      <w:pPr>
        <w:spacing w:line="560" w:lineRule="exact"/>
        <w:ind w:firstLine="4491" w:firstLineChars="1497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spacing w:line="560" w:lineRule="exact"/>
        <w:ind w:firstLine="4491" w:firstLineChars="1497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spacing w:line="560" w:lineRule="exact"/>
        <w:ind w:firstLine="4491" w:firstLineChars="1497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ind w:firstLine="480" w:firstLineChars="200"/>
        <w:rPr>
          <w:rFonts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备注：本文书一式二份，一份存档，一份交当事人。</w:t>
      </w:r>
    </w:p>
    <w:p>
      <w:pPr>
        <w:rPr>
          <w:rFonts w:ascii="宋体"/>
          <w:b/>
          <w:color w:val="000000"/>
          <w:sz w:val="44"/>
          <w:szCs w:val="4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文书样式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申请人民法院强制执行审批表</w:t>
      </w:r>
    </w:p>
    <w:p>
      <w:pPr>
        <w:spacing w:afterLines="50" w:line="280" w:lineRule="exact"/>
        <w:ind w:firstLine="7080" w:firstLineChars="2950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编号：</w:t>
      </w:r>
      <w:r>
        <w:rPr>
          <w:rFonts w:ascii="仿宋_GB2312" w:hAnsi="仿宋" w:eastAsia="仿宋_GB2312"/>
          <w:color w:val="000000"/>
          <w:sz w:val="24"/>
          <w:u w:val="single"/>
        </w:rPr>
        <w:t xml:space="preserve">        </w:t>
      </w:r>
    </w:p>
    <w:tbl>
      <w:tblPr>
        <w:tblStyle w:val="16"/>
        <w:tblW w:w="935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900"/>
        <w:gridCol w:w="1260"/>
        <w:gridCol w:w="194"/>
        <w:gridCol w:w="1163"/>
        <w:gridCol w:w="494"/>
        <w:gridCol w:w="263"/>
        <w:gridCol w:w="775"/>
        <w:gridCol w:w="720"/>
        <w:gridCol w:w="870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3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案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由</w:t>
            </w:r>
          </w:p>
        </w:tc>
        <w:tc>
          <w:tcPr>
            <w:tcW w:w="6639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1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行政决定书编号</w:t>
            </w:r>
          </w:p>
        </w:tc>
        <w:tc>
          <w:tcPr>
            <w:tcW w:w="6639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2" w:hRule="atLeast"/>
        </w:trPr>
        <w:tc>
          <w:tcPr>
            <w:tcW w:w="2700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当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事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基本情况</w:t>
            </w:r>
          </w:p>
        </w:tc>
        <w:tc>
          <w:tcPr>
            <w:tcW w:w="90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法人或者其他组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织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名称</w:t>
            </w:r>
          </w:p>
        </w:tc>
        <w:tc>
          <w:tcPr>
            <w:tcW w:w="4479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</w:trPr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111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法定代表人（主要负责人）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2" w:hRule="atLeast"/>
        </w:trPr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住所</w:t>
            </w:r>
          </w:p>
        </w:tc>
        <w:tc>
          <w:tcPr>
            <w:tcW w:w="4479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3" w:hRule="atLeast"/>
        </w:trPr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479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3" w:hRule="atLeast"/>
        </w:trPr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自然人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775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年龄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3" w:hRule="atLeast"/>
        </w:trPr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住址</w:t>
            </w:r>
          </w:p>
        </w:tc>
        <w:tc>
          <w:tcPr>
            <w:tcW w:w="4479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4298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492" w:type="dxa"/>
            <w:gridSpan w:val="8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8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基本案情</w:t>
            </w:r>
          </w:p>
        </w:tc>
        <w:tc>
          <w:tcPr>
            <w:tcW w:w="6639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3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当事人应</w:t>
            </w:r>
            <w:r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  <w:t>当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履行义务的具体内容</w:t>
            </w:r>
          </w:p>
        </w:tc>
        <w:tc>
          <w:tcPr>
            <w:tcW w:w="6639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95" w:hRule="atLeast"/>
        </w:trPr>
        <w:tc>
          <w:tcPr>
            <w:tcW w:w="270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当事人行政救济情况</w:t>
            </w:r>
          </w:p>
        </w:tc>
        <w:tc>
          <w:tcPr>
            <w:tcW w:w="6639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0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当事人履行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规定义务情况</w:t>
            </w:r>
          </w:p>
        </w:tc>
        <w:tc>
          <w:tcPr>
            <w:tcW w:w="6639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04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强制执行标的情况</w:t>
            </w:r>
          </w:p>
        </w:tc>
        <w:tc>
          <w:tcPr>
            <w:tcW w:w="6639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54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承办人意见</w:t>
            </w:r>
          </w:p>
        </w:tc>
        <w:tc>
          <w:tcPr>
            <w:tcW w:w="6639" w:type="dxa"/>
            <w:gridSpan w:val="9"/>
          </w:tcPr>
          <w:p>
            <w:pPr>
              <w:spacing w:line="360" w:lineRule="exact"/>
              <w:ind w:firstLine="3840" w:firstLineChars="1600"/>
              <w:jc w:val="righ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40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承办处室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负责人意见</w:t>
            </w:r>
          </w:p>
        </w:tc>
        <w:tc>
          <w:tcPr>
            <w:tcW w:w="6639" w:type="dxa"/>
            <w:gridSpan w:val="9"/>
          </w:tcPr>
          <w:p>
            <w:pPr>
              <w:spacing w:line="360" w:lineRule="exact"/>
              <w:ind w:firstLine="3600" w:firstLineChars="1500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exact"/>
              <w:ind w:firstLine="3840" w:firstLineChars="1600"/>
              <w:jc w:val="righ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3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承办部门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负责人意见</w:t>
            </w:r>
          </w:p>
        </w:tc>
        <w:tc>
          <w:tcPr>
            <w:tcW w:w="6639" w:type="dxa"/>
            <w:gridSpan w:val="9"/>
          </w:tcPr>
          <w:p>
            <w:pPr>
              <w:spacing w:line="360" w:lineRule="exact"/>
              <w:ind w:firstLine="3840" w:firstLineChars="1600"/>
              <w:jc w:val="right"/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18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国家能源局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  <w:t>负责人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意见</w:t>
            </w:r>
          </w:p>
        </w:tc>
        <w:tc>
          <w:tcPr>
            <w:tcW w:w="6639" w:type="dxa"/>
            <w:gridSpan w:val="9"/>
          </w:tcPr>
          <w:p>
            <w:pPr>
              <w:rPr>
                <w:rFonts w:ascii="仿宋_GB2312" w:hAnsi="仿宋_GB2312"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8" w:hRule="atLeast"/>
        </w:trPr>
        <w:tc>
          <w:tcPr>
            <w:tcW w:w="2700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备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注</w:t>
            </w:r>
          </w:p>
        </w:tc>
        <w:tc>
          <w:tcPr>
            <w:tcW w:w="6639" w:type="dxa"/>
            <w:gridSpan w:val="9"/>
          </w:tcPr>
          <w:p>
            <w:pPr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</w:tbl>
    <w:p>
      <w:pPr>
        <w:spacing w:line="500" w:lineRule="exact"/>
        <w:ind w:firstLine="0" w:firstLineChars="0"/>
        <w:rPr>
          <w:color w:val="00000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28" w:left="1588" w:header="1418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ascii="仿宋_GB2312" w:eastAsia="仿宋_GB2312"/>
        <w:sz w:val="28"/>
        <w:szCs w:val="28"/>
      </w:rPr>
    </w:pPr>
    <w:r>
      <w:rPr>
        <w:sz w:val="28"/>
        <w:szCs w:val="28"/>
      </w:rPr>
      <w:t xml:space="preserve">                                                 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Style w:val="14"/>
        <w:rFonts w:ascii="仿宋_GB2312" w:eastAsia="仿宋_GB2312"/>
        <w:sz w:val="28"/>
        <w:szCs w:val="28"/>
      </w:rPr>
      <w:fldChar w:fldCharType="begin"/>
    </w:r>
    <w:r>
      <w:rPr>
        <w:rStyle w:val="14"/>
        <w:rFonts w:ascii="仿宋_GB2312" w:eastAsia="仿宋_GB2312"/>
        <w:sz w:val="28"/>
        <w:szCs w:val="28"/>
      </w:rPr>
      <w:instrText xml:space="preserve"> PAGE </w:instrText>
    </w:r>
    <w:r>
      <w:rPr>
        <w:rStyle w:val="14"/>
        <w:rFonts w:ascii="仿宋_GB2312" w:eastAsia="仿宋_GB2312"/>
        <w:sz w:val="28"/>
        <w:szCs w:val="28"/>
      </w:rPr>
      <w:fldChar w:fldCharType="separate"/>
    </w:r>
    <w:r>
      <w:rPr>
        <w:rStyle w:val="14"/>
        <w:rFonts w:ascii="仿宋_GB2312" w:eastAsia="仿宋_GB2312"/>
        <w:sz w:val="28"/>
        <w:szCs w:val="28"/>
      </w:rPr>
      <w:t>13</w:t>
    </w:r>
    <w:r>
      <w:rPr>
        <w:rStyle w:val="14"/>
        <w:rFonts w:ascii="仿宋_GB2312" w:eastAsia="仿宋_GB2312"/>
        <w:sz w:val="28"/>
        <w:szCs w:val="28"/>
      </w:rPr>
      <w:fldChar w:fldCharType="end"/>
    </w:r>
    <w:r>
      <w:rPr>
        <w:rStyle w:val="14"/>
        <w:rFonts w:hint="eastAsia" w:ascii="仿宋_GB2312" w:eastAsia="仿宋_GB2312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08B7"/>
    <w:multiLevelType w:val="singleLevel"/>
    <w:tmpl w:val="1E7008B7"/>
    <w:lvl w:ilvl="0" w:tentative="0">
      <w:start w:val="1"/>
      <w:numFmt w:val="chineseCounting"/>
      <w:suff w:val="space"/>
      <w:lvlText w:val="第%1章"/>
      <w:lvlJc w:val="left"/>
      <w:rPr>
        <w:rFonts w:hint="eastAsia" w:cs="Times New Roman"/>
      </w:rPr>
    </w:lvl>
  </w:abstractNum>
  <w:abstractNum w:abstractNumId="1">
    <w:nsid w:val="5A2B8224"/>
    <w:multiLevelType w:val="singleLevel"/>
    <w:tmpl w:val="5A2B8224"/>
    <w:lvl w:ilvl="0" w:tentative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689"/>
    <w:rsid w:val="00062369"/>
    <w:rsid w:val="00076DE3"/>
    <w:rsid w:val="00087BF3"/>
    <w:rsid w:val="000B1CC3"/>
    <w:rsid w:val="000D1918"/>
    <w:rsid w:val="000D30A9"/>
    <w:rsid w:val="000F7CE6"/>
    <w:rsid w:val="00111BC2"/>
    <w:rsid w:val="00124FFA"/>
    <w:rsid w:val="00126DBD"/>
    <w:rsid w:val="00134741"/>
    <w:rsid w:val="00144276"/>
    <w:rsid w:val="00156DFF"/>
    <w:rsid w:val="001A0F8A"/>
    <w:rsid w:val="001B47DC"/>
    <w:rsid w:val="001B6B62"/>
    <w:rsid w:val="002018AC"/>
    <w:rsid w:val="00262D49"/>
    <w:rsid w:val="002945C4"/>
    <w:rsid w:val="002A4B97"/>
    <w:rsid w:val="002F4233"/>
    <w:rsid w:val="00317560"/>
    <w:rsid w:val="00321D3D"/>
    <w:rsid w:val="00322033"/>
    <w:rsid w:val="00330BDF"/>
    <w:rsid w:val="00331CB8"/>
    <w:rsid w:val="00350689"/>
    <w:rsid w:val="0035551E"/>
    <w:rsid w:val="003945EA"/>
    <w:rsid w:val="003B2F49"/>
    <w:rsid w:val="004077CF"/>
    <w:rsid w:val="00431E6D"/>
    <w:rsid w:val="0043467F"/>
    <w:rsid w:val="00443DB6"/>
    <w:rsid w:val="00462FF8"/>
    <w:rsid w:val="00486D68"/>
    <w:rsid w:val="004D536F"/>
    <w:rsid w:val="00502B8E"/>
    <w:rsid w:val="00543245"/>
    <w:rsid w:val="0054358A"/>
    <w:rsid w:val="0054371D"/>
    <w:rsid w:val="005909A2"/>
    <w:rsid w:val="00593CE1"/>
    <w:rsid w:val="00594F04"/>
    <w:rsid w:val="005B4214"/>
    <w:rsid w:val="005C7308"/>
    <w:rsid w:val="005D4922"/>
    <w:rsid w:val="005D7BB3"/>
    <w:rsid w:val="005F47B1"/>
    <w:rsid w:val="005F4C6B"/>
    <w:rsid w:val="00604DDE"/>
    <w:rsid w:val="00623019"/>
    <w:rsid w:val="006736B1"/>
    <w:rsid w:val="00676F2B"/>
    <w:rsid w:val="006E51C8"/>
    <w:rsid w:val="006E5860"/>
    <w:rsid w:val="006F7817"/>
    <w:rsid w:val="00743364"/>
    <w:rsid w:val="0075247A"/>
    <w:rsid w:val="00756C75"/>
    <w:rsid w:val="0077360B"/>
    <w:rsid w:val="00782B4F"/>
    <w:rsid w:val="007A077F"/>
    <w:rsid w:val="007A11C6"/>
    <w:rsid w:val="007B36F8"/>
    <w:rsid w:val="008122DF"/>
    <w:rsid w:val="00813738"/>
    <w:rsid w:val="00826A55"/>
    <w:rsid w:val="00837E64"/>
    <w:rsid w:val="008547B3"/>
    <w:rsid w:val="00862FAD"/>
    <w:rsid w:val="0088695F"/>
    <w:rsid w:val="008C151A"/>
    <w:rsid w:val="00902C4F"/>
    <w:rsid w:val="009712FD"/>
    <w:rsid w:val="009C27B3"/>
    <w:rsid w:val="009D4828"/>
    <w:rsid w:val="00A023E7"/>
    <w:rsid w:val="00A1586A"/>
    <w:rsid w:val="00A3194D"/>
    <w:rsid w:val="00A40D38"/>
    <w:rsid w:val="00A569EA"/>
    <w:rsid w:val="00A85926"/>
    <w:rsid w:val="00A964CF"/>
    <w:rsid w:val="00B265A4"/>
    <w:rsid w:val="00B50DE4"/>
    <w:rsid w:val="00B76C0F"/>
    <w:rsid w:val="00B93CC7"/>
    <w:rsid w:val="00BA7782"/>
    <w:rsid w:val="00BB0033"/>
    <w:rsid w:val="00BC1B10"/>
    <w:rsid w:val="00BC5768"/>
    <w:rsid w:val="00BD419D"/>
    <w:rsid w:val="00C03582"/>
    <w:rsid w:val="00C4126F"/>
    <w:rsid w:val="00C63C32"/>
    <w:rsid w:val="00C658D9"/>
    <w:rsid w:val="00CC4204"/>
    <w:rsid w:val="00CD2975"/>
    <w:rsid w:val="00CD3F65"/>
    <w:rsid w:val="00CD7927"/>
    <w:rsid w:val="00D00F7F"/>
    <w:rsid w:val="00D045C3"/>
    <w:rsid w:val="00D2471C"/>
    <w:rsid w:val="00D25447"/>
    <w:rsid w:val="00D3354F"/>
    <w:rsid w:val="00D359C4"/>
    <w:rsid w:val="00D46A74"/>
    <w:rsid w:val="00D641E9"/>
    <w:rsid w:val="00D65F47"/>
    <w:rsid w:val="00DB0EC1"/>
    <w:rsid w:val="00DD1B23"/>
    <w:rsid w:val="00DD6461"/>
    <w:rsid w:val="00E366DF"/>
    <w:rsid w:val="00E415EC"/>
    <w:rsid w:val="00E44A59"/>
    <w:rsid w:val="00E50B95"/>
    <w:rsid w:val="00E73FA9"/>
    <w:rsid w:val="00E75885"/>
    <w:rsid w:val="00E77F75"/>
    <w:rsid w:val="00E86D87"/>
    <w:rsid w:val="00EA4D6E"/>
    <w:rsid w:val="00ED5018"/>
    <w:rsid w:val="00EF08EE"/>
    <w:rsid w:val="00F43E60"/>
    <w:rsid w:val="00F652A7"/>
    <w:rsid w:val="00F75F88"/>
    <w:rsid w:val="00F92CF7"/>
    <w:rsid w:val="00F9627B"/>
    <w:rsid w:val="00FC5B48"/>
    <w:rsid w:val="00FE5BD2"/>
    <w:rsid w:val="024F7E61"/>
    <w:rsid w:val="079D0038"/>
    <w:rsid w:val="108F1D70"/>
    <w:rsid w:val="11E47D1C"/>
    <w:rsid w:val="15434096"/>
    <w:rsid w:val="17180683"/>
    <w:rsid w:val="19090D14"/>
    <w:rsid w:val="190D33DA"/>
    <w:rsid w:val="1B4066C4"/>
    <w:rsid w:val="1BB212D8"/>
    <w:rsid w:val="1D5006E8"/>
    <w:rsid w:val="1EDB1CD0"/>
    <w:rsid w:val="28351289"/>
    <w:rsid w:val="2B170134"/>
    <w:rsid w:val="32BA17AA"/>
    <w:rsid w:val="34921603"/>
    <w:rsid w:val="34E75894"/>
    <w:rsid w:val="35630081"/>
    <w:rsid w:val="3BEF88DB"/>
    <w:rsid w:val="47411F0C"/>
    <w:rsid w:val="4A480CC7"/>
    <w:rsid w:val="4FA47779"/>
    <w:rsid w:val="51F7185D"/>
    <w:rsid w:val="54E6639E"/>
    <w:rsid w:val="557815F1"/>
    <w:rsid w:val="5C602B9F"/>
    <w:rsid w:val="5D3B56FD"/>
    <w:rsid w:val="60E060E6"/>
    <w:rsid w:val="66F57CFA"/>
    <w:rsid w:val="67613592"/>
    <w:rsid w:val="6BF9335C"/>
    <w:rsid w:val="6FD076E4"/>
    <w:rsid w:val="70D55807"/>
    <w:rsid w:val="731E27F0"/>
    <w:rsid w:val="76AA0A1F"/>
    <w:rsid w:val="7BFF30F9"/>
    <w:rsid w:val="7F1FBF64"/>
    <w:rsid w:val="DF5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9"/>
    <w:pPr>
      <w:autoSpaceDE w:val="0"/>
      <w:autoSpaceDN w:val="0"/>
      <w:snapToGrid w:val="0"/>
      <w:spacing w:line="360" w:lineRule="auto"/>
      <w:outlineLvl w:val="1"/>
    </w:pPr>
    <w:rPr>
      <w:rFonts w:ascii="黑体" w:hAnsi="宋体" w:eastAsia="黑体"/>
      <w:kern w:val="0"/>
      <w:sz w:val="30"/>
      <w:szCs w:val="30"/>
    </w:rPr>
  </w:style>
  <w:style w:type="character" w:default="1" w:styleId="12">
    <w:name w:val="Default Paragraph Font"/>
    <w:semiHidden/>
    <w:qFormat/>
    <w:uiPriority w:val="99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semiHidden/>
    <w:qFormat/>
    <w:uiPriority w:val="99"/>
    <w:pPr>
      <w:jc w:val="left"/>
    </w:pPr>
  </w:style>
  <w:style w:type="paragraph" w:styleId="4">
    <w:name w:val="Closing"/>
    <w:basedOn w:val="1"/>
    <w:link w:val="32"/>
    <w:qFormat/>
    <w:uiPriority w:val="99"/>
    <w:pPr>
      <w:ind w:left="100" w:leftChars="2100"/>
    </w:pPr>
    <w:rPr>
      <w:rFonts w:ascii="仿宋_GB2312" w:eastAsia="仿宋_GB2312"/>
      <w:kern w:val="0"/>
      <w:sz w:val="32"/>
      <w:szCs w:val="32"/>
    </w:rPr>
  </w:style>
  <w:style w:type="paragraph" w:styleId="5">
    <w:name w:val="Body Text"/>
    <w:basedOn w:val="1"/>
    <w:link w:val="18"/>
    <w:semiHidden/>
    <w:qFormat/>
    <w:uiPriority w:val="99"/>
    <w:pPr>
      <w:spacing w:after="120"/>
    </w:pPr>
  </w:style>
  <w:style w:type="paragraph" w:styleId="6">
    <w:name w:val="Plain Text"/>
    <w:basedOn w:val="1"/>
    <w:link w:val="19"/>
    <w:qFormat/>
    <w:uiPriority w:val="99"/>
    <w:rPr>
      <w:rFonts w:ascii="宋体" w:hAnsi="Courier New"/>
      <w:kern w:val="0"/>
      <w:sz w:val="20"/>
      <w:szCs w:val="21"/>
    </w:rPr>
  </w:style>
  <w:style w:type="paragraph" w:styleId="7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locked/>
    <w:uiPriority w:val="99"/>
    <w:pPr>
      <w:tabs>
        <w:tab w:val="right" w:leader="dot" w:pos="8834"/>
      </w:tabs>
    </w:pPr>
    <w:rPr>
      <w:rFonts w:ascii="Times New Roman" w:hAnsi="Times New Roman"/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locked/>
    <w:uiPriority w:val="99"/>
    <w:rPr>
      <w:rFonts w:cs="Times New Roman"/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Heading 2 Char"/>
    <w:basedOn w:val="12"/>
    <w:link w:val="2"/>
    <w:qFormat/>
    <w:locked/>
    <w:uiPriority w:val="99"/>
    <w:rPr>
      <w:rFonts w:ascii="黑体" w:hAnsi="宋体" w:eastAsia="黑体" w:cs="Times New Roman"/>
      <w:kern w:val="0"/>
      <w:sz w:val="30"/>
      <w:szCs w:val="30"/>
    </w:rPr>
  </w:style>
  <w:style w:type="character" w:customStyle="1" w:styleId="18">
    <w:name w:val="Body Text Char"/>
    <w:basedOn w:val="12"/>
    <w:link w:val="5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19">
    <w:name w:val="Plain Text Char"/>
    <w:basedOn w:val="12"/>
    <w:link w:val="6"/>
    <w:semiHidden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20">
    <w:name w:val="Char2"/>
    <w:qFormat/>
    <w:locked/>
    <w:uiPriority w:val="99"/>
    <w:rPr>
      <w:rFonts w:ascii="宋体" w:hAnsi="Courier New" w:eastAsia="宋体"/>
      <w:sz w:val="21"/>
    </w:rPr>
  </w:style>
  <w:style w:type="character" w:customStyle="1" w:styleId="21">
    <w:name w:val="纯文本 Char1"/>
    <w:qFormat/>
    <w:locked/>
    <w:uiPriority w:val="99"/>
    <w:rPr>
      <w:rFonts w:ascii="宋体" w:hAnsi="Courier New" w:eastAsia="宋体"/>
      <w:sz w:val="21"/>
    </w:rPr>
  </w:style>
  <w:style w:type="paragraph" w:customStyle="1" w:styleId="22">
    <w:name w:val="样式1"/>
    <w:qFormat/>
    <w:uiPriority w:val="99"/>
    <w:pPr>
      <w:tabs>
        <w:tab w:val="left" w:pos="1860"/>
      </w:tabs>
      <w:spacing w:line="600" w:lineRule="exact"/>
      <w:ind w:left="1860" w:hanging="1860"/>
    </w:pPr>
    <w:rPr>
      <w:rFonts w:ascii="仿宋_GB2312" w:hAnsi="Calibri" w:eastAsia="仿宋_GB2312" w:cs="Times New Roman"/>
      <w:bCs/>
      <w:kern w:val="2"/>
      <w:sz w:val="32"/>
      <w:szCs w:val="32"/>
      <w:lang w:val="en-US" w:eastAsia="zh-CN" w:bidi="ar-SA"/>
    </w:rPr>
  </w:style>
  <w:style w:type="character" w:customStyle="1" w:styleId="23">
    <w:name w:val="Header Char"/>
    <w:basedOn w:val="12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Footer Char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页脚 Char"/>
    <w:basedOn w:val="12"/>
    <w:qFormat/>
    <w:uiPriority w:val="99"/>
    <w:rPr>
      <w:rFonts w:cs="Times New Roman"/>
      <w:sz w:val="18"/>
      <w:szCs w:val="18"/>
    </w:rPr>
  </w:style>
  <w:style w:type="character" w:customStyle="1" w:styleId="26">
    <w:name w:val="纯文本 Char"/>
    <w:basedOn w:val="12"/>
    <w:qFormat/>
    <w:uiPriority w:val="99"/>
    <w:rPr>
      <w:rFonts w:ascii="宋体" w:hAnsi="Courier New" w:eastAsia="宋体" w:cs="Courier New"/>
      <w:sz w:val="21"/>
      <w:szCs w:val="21"/>
    </w:rPr>
  </w:style>
  <w:style w:type="character" w:customStyle="1" w:styleId="27">
    <w:name w:val="页眉 Char"/>
    <w:basedOn w:val="12"/>
    <w:semiHidden/>
    <w:qFormat/>
    <w:uiPriority w:val="99"/>
    <w:rPr>
      <w:rFonts w:cs="Times New Roman"/>
      <w:sz w:val="18"/>
      <w:szCs w:val="18"/>
    </w:rPr>
  </w:style>
  <w:style w:type="character" w:customStyle="1" w:styleId="28">
    <w:name w:val="Char Char1"/>
    <w:qFormat/>
    <w:locked/>
    <w:uiPriority w:val="99"/>
    <w:rPr>
      <w:rFonts w:ascii="宋体" w:hAnsi="Courier New" w:eastAsia="宋体"/>
      <w:sz w:val="21"/>
    </w:rPr>
  </w:style>
  <w:style w:type="character" w:customStyle="1" w:styleId="29">
    <w:name w:val="Char Char9"/>
    <w:qFormat/>
    <w:locked/>
    <w:uiPriority w:val="99"/>
    <w:rPr>
      <w:rFonts w:ascii="黑体" w:hAnsi="宋体" w:eastAsia="黑体"/>
      <w:kern w:val="0"/>
      <w:sz w:val="30"/>
    </w:rPr>
  </w:style>
  <w:style w:type="character" w:customStyle="1" w:styleId="30">
    <w:name w:val="Closing Char1"/>
    <w:qFormat/>
    <w:locked/>
    <w:uiPriority w:val="99"/>
    <w:rPr>
      <w:rFonts w:ascii="仿宋_GB2312" w:eastAsia="仿宋_GB2312"/>
      <w:sz w:val="32"/>
    </w:rPr>
  </w:style>
  <w:style w:type="character" w:customStyle="1" w:styleId="31">
    <w:name w:val="Char21"/>
    <w:qFormat/>
    <w:locked/>
    <w:uiPriority w:val="99"/>
    <w:rPr>
      <w:rFonts w:ascii="宋体" w:hAnsi="Courier New" w:eastAsia="宋体"/>
      <w:sz w:val="21"/>
    </w:rPr>
  </w:style>
  <w:style w:type="character" w:customStyle="1" w:styleId="32">
    <w:name w:val="Closing Char"/>
    <w:basedOn w:val="12"/>
    <w:link w:val="4"/>
    <w:semiHidden/>
    <w:qFormat/>
    <w:locked/>
    <w:uiPriority w:val="99"/>
    <w:rPr>
      <w:rFonts w:cs="Times New Roman"/>
    </w:rPr>
  </w:style>
  <w:style w:type="character" w:customStyle="1" w:styleId="33">
    <w:name w:val="Balloon Text Char"/>
    <w:basedOn w:val="12"/>
    <w:link w:val="7"/>
    <w:semiHidden/>
    <w:qFormat/>
    <w:locked/>
    <w:uiPriority w:val="99"/>
    <w:rPr>
      <w:rFonts w:cs="Times New Roman"/>
      <w:sz w:val="2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paragraph" w:customStyle="1" w:styleId="35">
    <w:name w:val="zw"/>
    <w:basedOn w:val="1"/>
    <w:qFormat/>
    <w:uiPriority w:val="99"/>
    <w:pPr>
      <w:widowControl/>
      <w:spacing w:before="30"/>
      <w:ind w:left="100" w:right="100"/>
    </w:pPr>
    <w:rPr>
      <w:rFonts w:ascii="方正书宋简体" w:hAnsi="宋体" w:eastAsia="方正书宋简体" w:cs="方正书宋简体"/>
      <w:color w:val="000000"/>
      <w:kern w:val="0"/>
    </w:rPr>
  </w:style>
  <w:style w:type="character" w:customStyle="1" w:styleId="36">
    <w:name w:val="Comment Text Char"/>
    <w:basedOn w:val="12"/>
    <w:link w:val="3"/>
    <w:semiHidden/>
    <w:qFormat/>
    <w:locked/>
    <w:uiPriority w:val="99"/>
    <w:rPr>
      <w:rFonts w:ascii="Calibri" w:hAnsi="Calibri" w:eastAsia="宋体" w:cs="Times New Roman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26</Pages>
  <Words>1750</Words>
  <Characters>9981</Characters>
  <Lines>0</Lines>
  <Paragraphs>0</Paragraphs>
  <TotalTime>9</TotalTime>
  <ScaleCrop>false</ScaleCrop>
  <LinksUpToDate>false</LinksUpToDate>
  <CharactersWithSpaces>0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2018-01-15T11:30:00Z</dcterms:created>
  <dc:creator>Administrator</dc:creator>
  <cp:lastModifiedBy>user</cp:lastModifiedBy>
  <cp:lastPrinted>2019-11-13T15:42:54Z</cp:lastPrinted>
  <dcterms:modified xsi:type="dcterms:W3CDTF">2019-11-13T15:42:58Z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2052-10.8.0.7204</vt:lpwstr>
  </property>
</Properties>
</file>