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1A05" w:rsidRPr="00C67C44" w:rsidRDefault="00C67C44" w:rsidP="00C67C44">
      <w:pPr>
        <w:spacing w:beforeLines="50" w:before="120" w:afterLines="30" w:after="72" w:line="520" w:lineRule="exact"/>
        <w:rPr>
          <w:rFonts w:ascii="黑体" w:eastAsia="黑体" w:hAnsi="黑体"/>
          <w:w w:val="90"/>
          <w:sz w:val="32"/>
          <w:szCs w:val="32"/>
        </w:rPr>
      </w:pPr>
      <w:r w:rsidRPr="00C67C44">
        <w:rPr>
          <w:rFonts w:ascii="黑体" w:eastAsia="黑体" w:hAnsi="黑体" w:hint="eastAsia"/>
          <w:w w:val="90"/>
          <w:sz w:val="32"/>
          <w:szCs w:val="32"/>
        </w:rPr>
        <w:t>附件4</w:t>
      </w:r>
    </w:p>
    <w:p w:rsidR="002E1A05" w:rsidRDefault="002E1A05" w:rsidP="00175BB4">
      <w:pPr>
        <w:spacing w:beforeLines="50" w:before="120" w:afterLines="30" w:after="72" w:line="520" w:lineRule="exact"/>
        <w:jc w:val="center"/>
        <w:rPr>
          <w:b/>
          <w:w w:val="90"/>
          <w:sz w:val="36"/>
        </w:rPr>
      </w:pPr>
    </w:p>
    <w:p w:rsidR="002E1A05" w:rsidRDefault="002E1A05">
      <w:pPr>
        <w:spacing w:before="50" w:after="30"/>
        <w:jc w:val="center"/>
        <w:rPr>
          <w:b/>
          <w:w w:val="90"/>
          <w:sz w:val="44"/>
        </w:rPr>
      </w:pPr>
      <w:r>
        <w:rPr>
          <w:b/>
          <w:w w:val="90"/>
          <w:sz w:val="44"/>
        </w:rPr>
        <w:t>光伏发电站并网安全条件及评价规范</w:t>
      </w:r>
    </w:p>
    <w:p w:rsidR="002E1A05" w:rsidRDefault="002E1A05">
      <w:pPr>
        <w:spacing w:before="50" w:after="30"/>
        <w:jc w:val="center"/>
        <w:rPr>
          <w:b/>
          <w:w w:val="90"/>
          <w:sz w:val="44"/>
        </w:rPr>
      </w:pPr>
    </w:p>
    <w:p w:rsidR="002E1A05" w:rsidRDefault="002E1A05">
      <w:pPr>
        <w:spacing w:before="50" w:after="30"/>
        <w:jc w:val="center"/>
        <w:rPr>
          <w:sz w:val="28"/>
        </w:rPr>
      </w:pPr>
      <w:r>
        <w:rPr>
          <w:rFonts w:eastAsia="楷体_GB2312"/>
          <w:w w:val="90"/>
          <w:sz w:val="32"/>
        </w:rPr>
        <w:t>（</w:t>
      </w:r>
      <w:r w:rsidR="000E5403">
        <w:rPr>
          <w:rFonts w:eastAsia="楷体_GB2312" w:hint="eastAsia"/>
          <w:w w:val="90"/>
          <w:sz w:val="32"/>
        </w:rPr>
        <w:t>修订征求意见稿</w:t>
      </w:r>
      <w:r>
        <w:rPr>
          <w:rFonts w:eastAsia="楷体_GB2312"/>
          <w:w w:val="90"/>
          <w:sz w:val="32"/>
        </w:rPr>
        <w:t>）</w:t>
      </w: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ind w:firstLine="280"/>
        <w:rPr>
          <w:sz w:val="28"/>
        </w:rPr>
      </w:pPr>
    </w:p>
    <w:p w:rsidR="002E1A05" w:rsidRDefault="002E1A05">
      <w:pPr>
        <w:pStyle w:val="Char"/>
        <w:jc w:val="center"/>
        <w:rPr>
          <w:sz w:val="28"/>
        </w:rPr>
      </w:pPr>
      <w:r>
        <w:rPr>
          <w:sz w:val="28"/>
        </w:rPr>
        <w:t>二〇</w:t>
      </w:r>
      <w:r>
        <w:rPr>
          <w:rFonts w:hint="eastAsia"/>
          <w:sz w:val="28"/>
        </w:rPr>
        <w:t>二〇</w:t>
      </w:r>
      <w:r>
        <w:rPr>
          <w:sz w:val="28"/>
        </w:rPr>
        <w:t>年</w:t>
      </w:r>
      <w:r>
        <w:rPr>
          <w:rFonts w:hint="eastAsia"/>
          <w:sz w:val="28"/>
        </w:rPr>
        <w:t>九</w:t>
      </w:r>
      <w:r>
        <w:rPr>
          <w:sz w:val="28"/>
        </w:rPr>
        <w:t>月</w:t>
      </w:r>
    </w:p>
    <w:p w:rsidR="002E1A05" w:rsidRDefault="002E1A05">
      <w:pPr>
        <w:pStyle w:val="Char"/>
        <w:jc w:val="left"/>
        <w:rPr>
          <w:sz w:val="28"/>
        </w:rPr>
      </w:pPr>
    </w:p>
    <w:p w:rsidR="002E1A05" w:rsidRDefault="002E1A05">
      <w:pPr>
        <w:pStyle w:val="Char"/>
        <w:jc w:val="center"/>
        <w:rPr>
          <w:sz w:val="28"/>
        </w:rPr>
      </w:pPr>
    </w:p>
    <w:p w:rsidR="002E1A05" w:rsidRDefault="002E1A05" w:rsidP="00175BB4">
      <w:pPr>
        <w:pStyle w:val="Char"/>
        <w:spacing w:beforeLines="100" w:before="240" w:afterLines="100" w:after="240"/>
        <w:jc w:val="center"/>
        <w:rPr>
          <w:rFonts w:eastAsia="黑体"/>
          <w:sz w:val="28"/>
        </w:rPr>
      </w:pPr>
    </w:p>
    <w:p w:rsidR="002E1A05" w:rsidRDefault="002E1A05">
      <w:pPr>
        <w:pStyle w:val="Char"/>
        <w:jc w:val="center"/>
        <w:rPr>
          <w:sz w:val="28"/>
        </w:rPr>
        <w:sectPr w:rsidR="002E1A0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964" w:footer="851" w:gutter="0"/>
          <w:pgNumType w:fmt="upperRoman"/>
          <w:cols w:space="720"/>
          <w:titlePg/>
          <w:docGrid w:linePitch="317" w:charSpace="23339"/>
        </w:sectPr>
      </w:pPr>
    </w:p>
    <w:p w:rsidR="002E1A05" w:rsidRDefault="002E1A05" w:rsidP="00175BB4">
      <w:pPr>
        <w:pStyle w:val="Char"/>
        <w:spacing w:beforeLines="100" w:before="240" w:afterLines="100" w:after="240"/>
        <w:jc w:val="center"/>
        <w:rPr>
          <w:rFonts w:eastAsia="黑体"/>
          <w:sz w:val="28"/>
        </w:rPr>
      </w:pPr>
      <w:r>
        <w:rPr>
          <w:rFonts w:eastAsia="黑体"/>
          <w:sz w:val="28"/>
        </w:rPr>
        <w:lastRenderedPageBreak/>
        <w:t>前</w:t>
      </w:r>
      <w:r>
        <w:rPr>
          <w:rFonts w:eastAsia="黑体"/>
          <w:sz w:val="28"/>
        </w:rPr>
        <w:t xml:space="preserve">    </w:t>
      </w:r>
      <w:r>
        <w:rPr>
          <w:rFonts w:eastAsia="黑体"/>
          <w:sz w:val="28"/>
        </w:rPr>
        <w:t>言</w:t>
      </w:r>
    </w:p>
    <w:p w:rsidR="002E1A05" w:rsidRDefault="002E1A05">
      <w:pPr>
        <w:pStyle w:val="Char"/>
        <w:jc w:val="center"/>
        <w:rPr>
          <w:b/>
        </w:rPr>
      </w:pPr>
    </w:p>
    <w:p w:rsidR="002E1A05" w:rsidRDefault="002E1A05">
      <w:pPr>
        <w:spacing w:line="360" w:lineRule="auto"/>
        <w:ind w:firstLineChars="200" w:firstLine="420"/>
      </w:pPr>
      <w:r>
        <w:t>为进一步加强光伏发电站安全生产监督管理，有效开展光伏发电站并网安全性评价工作，</w:t>
      </w:r>
      <w:r>
        <w:rPr>
          <w:rFonts w:hint="eastAsia"/>
        </w:rPr>
        <w:t>国家能源局</w:t>
      </w:r>
      <w:r>
        <w:t>组织制定本规范。</w:t>
      </w:r>
    </w:p>
    <w:p w:rsidR="002E1A05" w:rsidRDefault="002E1A05">
      <w:pPr>
        <w:spacing w:line="360" w:lineRule="auto"/>
        <w:ind w:firstLineChars="200" w:firstLine="420"/>
      </w:pPr>
      <w:r>
        <w:t>本规范在总结光伏发电站并网安全性评价工作基础上，依据国家法律、行政法规、部门规章、国家和行业标准等规范性文件，综合考虑光伏发电发展过程中出现的</w:t>
      </w:r>
      <w:r w:rsidR="00821FDA">
        <w:t>相关问题及需求</w:t>
      </w:r>
      <w:r>
        <w:t>，提出了光伏发电站并网安全必备条件及具体的评价项目。</w:t>
      </w:r>
    </w:p>
    <w:p w:rsidR="002E1A05" w:rsidRDefault="002E1A05" w:rsidP="00821FDA">
      <w:pPr>
        <w:spacing w:line="360" w:lineRule="auto"/>
        <w:ind w:firstLineChars="200" w:firstLine="420"/>
      </w:pPr>
      <w:r>
        <w:t>本规范由国家能源局</w:t>
      </w:r>
      <w:r w:rsidR="00821FDA">
        <w:t>提出</w:t>
      </w:r>
      <w:r w:rsidR="00821FDA">
        <w:rPr>
          <w:rFonts w:hint="eastAsia"/>
        </w:rPr>
        <w:t>、</w:t>
      </w:r>
      <w:r w:rsidR="00821FDA">
        <w:t>归口并负责解释</w:t>
      </w:r>
      <w:r>
        <w:t>。</w:t>
      </w:r>
    </w:p>
    <w:p w:rsidR="002E1A05" w:rsidRPr="00F10C42" w:rsidRDefault="002E1A05">
      <w:pPr>
        <w:spacing w:line="360" w:lineRule="auto"/>
        <w:ind w:firstLineChars="200" w:firstLine="420"/>
        <w:rPr>
          <w:szCs w:val="21"/>
        </w:rPr>
      </w:pPr>
      <w:r w:rsidRPr="00F10C42">
        <w:t>本规范主要起草单位：</w:t>
      </w:r>
      <w:r w:rsidR="00821FDA" w:rsidRPr="00F10C42">
        <w:t>国家能源局</w:t>
      </w:r>
      <w:r w:rsidR="00821FDA" w:rsidRPr="00F10C42">
        <w:rPr>
          <w:rFonts w:hint="eastAsia"/>
        </w:rPr>
        <w:t>、</w:t>
      </w:r>
      <w:r w:rsidRPr="00F10C42">
        <w:t>水电水利规划设计总院</w:t>
      </w:r>
      <w:r w:rsidRPr="00F10C42">
        <w:rPr>
          <w:szCs w:val="21"/>
        </w:rPr>
        <w:t>、南方电网公司、西安热工研究院有限公司、中国电建集团华中电力设计研究院有限公司、</w:t>
      </w:r>
      <w:r w:rsidR="00AE1505" w:rsidRPr="00F10C42">
        <w:rPr>
          <w:rFonts w:hint="eastAsia"/>
          <w:szCs w:val="21"/>
        </w:rPr>
        <w:t>国网陕西省电力公司电力科学研究院</w:t>
      </w:r>
      <w:r w:rsidRPr="00F10C42">
        <w:rPr>
          <w:szCs w:val="21"/>
        </w:rPr>
        <w:t>、</w:t>
      </w:r>
      <w:r w:rsidR="00547AEB" w:rsidRPr="00F10C42">
        <w:rPr>
          <w:rFonts w:hint="eastAsia"/>
          <w:szCs w:val="21"/>
        </w:rPr>
        <w:t>华北电力科学研究院有限责任公司</w:t>
      </w:r>
      <w:r w:rsidRPr="00F10C42">
        <w:rPr>
          <w:szCs w:val="21"/>
        </w:rPr>
        <w:t>。</w:t>
      </w:r>
    </w:p>
    <w:p w:rsidR="002E1A05" w:rsidRDefault="002E1A05">
      <w:pPr>
        <w:spacing w:line="360" w:lineRule="auto"/>
        <w:ind w:firstLineChars="200" w:firstLine="420"/>
        <w:sectPr w:rsidR="002E1A05">
          <w:footerReference w:type="first" r:id="rId13"/>
          <w:pgSz w:w="11906" w:h="16838"/>
          <w:pgMar w:top="1418" w:right="1134" w:bottom="1134" w:left="1418" w:header="964" w:footer="851" w:gutter="0"/>
          <w:pgNumType w:fmt="upperRoman" w:start="1"/>
          <w:cols w:space="720"/>
          <w:titlePg/>
          <w:docGrid w:linePitch="317" w:charSpace="23339"/>
        </w:sectPr>
      </w:pPr>
      <w:r w:rsidRPr="00F10C42">
        <w:rPr>
          <w:szCs w:val="21"/>
        </w:rPr>
        <w:t>本规范参加起草单位：三峡新能源公司、</w:t>
      </w:r>
      <w:r w:rsidR="006D1525" w:rsidRPr="00F10C42">
        <w:rPr>
          <w:rFonts w:hint="eastAsia"/>
          <w:szCs w:val="21"/>
        </w:rPr>
        <w:t>华电电力科学研究院有限公司</w:t>
      </w:r>
      <w:r w:rsidRPr="00F10C42">
        <w:rPr>
          <w:szCs w:val="21"/>
        </w:rPr>
        <w:t>、国电投集团、天合光能股份有限公司、浙江正泰新能源开发有限公司、中国电建集团西北勘测设计研究院有限公司、</w:t>
      </w:r>
      <w:r w:rsidRPr="00F10C42">
        <w:t>晶科电力科技股份有限公司、晶澳太阳能有限公司、上能电气股份有限公司、锦浪科技股份有限公司、特变电工新疆新能源股份有限公司、江苏固德威电源科技股份有限公司。</w:t>
      </w:r>
    </w:p>
    <w:p w:rsidR="002E1A05" w:rsidRDefault="002E1A05" w:rsidP="00175BB4">
      <w:pPr>
        <w:spacing w:beforeLines="100" w:before="240" w:afterLines="100" w:after="240"/>
        <w:jc w:val="center"/>
        <w:rPr>
          <w:rFonts w:eastAsia="黑体"/>
          <w:sz w:val="28"/>
        </w:rPr>
      </w:pPr>
      <w:r>
        <w:rPr>
          <w:rFonts w:eastAsia="黑体"/>
          <w:sz w:val="28"/>
        </w:rPr>
        <w:lastRenderedPageBreak/>
        <w:t>目</w:t>
      </w:r>
      <w:r>
        <w:rPr>
          <w:rFonts w:eastAsia="黑体"/>
          <w:sz w:val="28"/>
        </w:rPr>
        <w:t xml:space="preserve">    </w:t>
      </w:r>
      <w:r>
        <w:rPr>
          <w:rFonts w:eastAsia="黑体"/>
          <w:sz w:val="28"/>
        </w:rPr>
        <w:t>次</w:t>
      </w:r>
    </w:p>
    <w:p w:rsidR="002E1A05" w:rsidRPr="00821FDA" w:rsidRDefault="007A7806">
      <w:pPr>
        <w:pStyle w:val="11"/>
        <w:tabs>
          <w:tab w:val="right" w:leader="dot" w:pos="9354"/>
        </w:tabs>
        <w:rPr>
          <w:rFonts w:ascii="黑体" w:eastAsia="黑体" w:hAnsi="黑体" w:cs="宋体"/>
          <w:szCs w:val="21"/>
        </w:rPr>
      </w:pPr>
      <w:r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TOC \o "1-3" \h \z \u </w:instrText>
      </w:r>
      <w:r w:rsidRPr="00821FDA">
        <w:rPr>
          <w:rFonts w:ascii="黑体" w:eastAsia="黑体" w:hAnsi="黑体" w:cs="宋体" w:hint="eastAsia"/>
          <w:szCs w:val="21"/>
        </w:rPr>
        <w:fldChar w:fldCharType="separate"/>
      </w:r>
      <w:hyperlink w:anchor="_Toc17120" w:history="1">
        <w:r w:rsidR="002E1A05" w:rsidRPr="00821FDA">
          <w:rPr>
            <w:rFonts w:ascii="黑体" w:eastAsia="黑体" w:hAnsi="黑体" w:cs="宋体" w:hint="eastAsia"/>
            <w:szCs w:val="21"/>
          </w:rPr>
          <w:t>1 范围</w:t>
        </w:r>
        <w:r w:rsidR="002E1A05" w:rsidRPr="00821FDA">
          <w:rPr>
            <w:rFonts w:ascii="黑体" w:eastAsia="黑体" w:hAnsi="黑体" w:cs="宋体" w:hint="eastAsia"/>
            <w:szCs w:val="21"/>
          </w:rPr>
          <w:tab/>
        </w:r>
        <w:r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_Toc17120 </w:instrText>
        </w:r>
        <w:r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w:t>
        </w:r>
        <w:r w:rsidRPr="00821FDA">
          <w:rPr>
            <w:rFonts w:ascii="黑体" w:eastAsia="黑体" w:hAnsi="黑体" w:cs="宋体" w:hint="eastAsia"/>
            <w:szCs w:val="21"/>
          </w:rPr>
          <w:fldChar w:fldCharType="end"/>
        </w:r>
      </w:hyperlink>
    </w:p>
    <w:p w:rsidR="002E1A05" w:rsidRPr="00821FDA" w:rsidRDefault="0046559A">
      <w:pPr>
        <w:pStyle w:val="11"/>
        <w:tabs>
          <w:tab w:val="right" w:leader="dot" w:pos="9354"/>
        </w:tabs>
        <w:rPr>
          <w:rFonts w:ascii="黑体" w:eastAsia="黑体" w:hAnsi="黑体" w:cs="宋体"/>
          <w:szCs w:val="21"/>
        </w:rPr>
      </w:pPr>
      <w:hyperlink w:anchor="_Toc27979" w:history="1">
        <w:r w:rsidR="002E1A05" w:rsidRPr="00821FDA">
          <w:rPr>
            <w:rFonts w:ascii="黑体" w:eastAsia="黑体" w:hAnsi="黑体" w:cs="宋体" w:hint="eastAsia"/>
            <w:szCs w:val="21"/>
          </w:rPr>
          <w:t>2 规范性引用文件</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_Toc27979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w:t>
        </w:r>
        <w:r w:rsidR="007A7806" w:rsidRPr="00821FDA">
          <w:rPr>
            <w:rFonts w:ascii="黑体" w:eastAsia="黑体" w:hAnsi="黑体" w:cs="宋体" w:hint="eastAsia"/>
            <w:szCs w:val="21"/>
          </w:rPr>
          <w:fldChar w:fldCharType="end"/>
        </w:r>
      </w:hyperlink>
    </w:p>
    <w:p w:rsidR="002E1A05" w:rsidRPr="00821FDA" w:rsidRDefault="0046559A">
      <w:pPr>
        <w:pStyle w:val="11"/>
        <w:tabs>
          <w:tab w:val="right" w:leader="dot" w:pos="9354"/>
        </w:tabs>
        <w:rPr>
          <w:rFonts w:ascii="黑体" w:eastAsia="黑体" w:hAnsi="黑体" w:cs="宋体"/>
          <w:szCs w:val="21"/>
        </w:rPr>
      </w:pPr>
      <w:hyperlink w:anchor="_Toc23185" w:history="1">
        <w:r w:rsidR="002E1A05" w:rsidRPr="00821FDA">
          <w:rPr>
            <w:rFonts w:ascii="黑体" w:eastAsia="黑体" w:hAnsi="黑体" w:cs="宋体" w:hint="eastAsia"/>
            <w:szCs w:val="21"/>
          </w:rPr>
          <w:t>3 术语和定义</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_Toc23185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4</w:t>
        </w:r>
        <w:r w:rsidR="007A7806" w:rsidRPr="00821FDA">
          <w:rPr>
            <w:rFonts w:ascii="黑体" w:eastAsia="黑体" w:hAnsi="黑体" w:cs="宋体" w:hint="eastAsia"/>
            <w:szCs w:val="21"/>
          </w:rPr>
          <w:fldChar w:fldCharType="end"/>
        </w:r>
      </w:hyperlink>
    </w:p>
    <w:p w:rsidR="002E1A05" w:rsidRPr="00821FDA" w:rsidRDefault="0046559A">
      <w:pPr>
        <w:pStyle w:val="11"/>
        <w:tabs>
          <w:tab w:val="right" w:leader="dot" w:pos="9354"/>
        </w:tabs>
        <w:rPr>
          <w:rFonts w:ascii="黑体" w:eastAsia="黑体" w:hAnsi="黑体" w:cs="宋体"/>
          <w:szCs w:val="21"/>
        </w:rPr>
      </w:pPr>
      <w:hyperlink w:anchor="_Toc25243" w:history="1">
        <w:r w:rsidR="002E1A05" w:rsidRPr="00821FDA">
          <w:rPr>
            <w:rFonts w:ascii="黑体" w:eastAsia="黑体" w:hAnsi="黑体" w:cs="宋体" w:hint="eastAsia"/>
            <w:szCs w:val="21"/>
          </w:rPr>
          <w:t>4 必备项目</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_Toc25243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5</w:t>
        </w:r>
        <w:r w:rsidR="007A7806" w:rsidRPr="00821FDA">
          <w:rPr>
            <w:rFonts w:ascii="黑体" w:eastAsia="黑体" w:hAnsi="黑体" w:cs="宋体" w:hint="eastAsia"/>
            <w:szCs w:val="21"/>
          </w:rPr>
          <w:fldChar w:fldCharType="end"/>
        </w:r>
      </w:hyperlink>
    </w:p>
    <w:p w:rsidR="002E1A05" w:rsidRPr="00821FDA" w:rsidRDefault="0046559A">
      <w:pPr>
        <w:pStyle w:val="11"/>
        <w:tabs>
          <w:tab w:val="right" w:leader="dot" w:pos="9354"/>
        </w:tabs>
        <w:rPr>
          <w:rFonts w:ascii="黑体" w:eastAsia="黑体" w:hAnsi="黑体" w:cs="宋体"/>
          <w:szCs w:val="21"/>
        </w:rPr>
      </w:pPr>
      <w:hyperlink w:anchor="_Toc23193" w:history="1">
        <w:r w:rsidR="002E1A05" w:rsidRPr="00821FDA">
          <w:rPr>
            <w:rFonts w:ascii="黑体" w:eastAsia="黑体" w:hAnsi="黑体" w:cs="宋体" w:hint="eastAsia"/>
            <w:szCs w:val="21"/>
          </w:rPr>
          <w:t>5 评价项目</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_Toc23193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9</w:t>
        </w:r>
        <w:r w:rsidR="007A7806" w:rsidRPr="00821FDA">
          <w:rPr>
            <w:rFonts w:ascii="黑体" w:eastAsia="黑体" w:hAnsi="黑体" w:cs="宋体" w:hint="eastAsia"/>
            <w:szCs w:val="21"/>
          </w:rPr>
          <w:fldChar w:fldCharType="end"/>
        </w:r>
      </w:hyperlink>
    </w:p>
    <w:p w:rsidR="002E1A05" w:rsidRPr="00821FDA" w:rsidRDefault="0046559A">
      <w:pPr>
        <w:pStyle w:val="2"/>
        <w:tabs>
          <w:tab w:val="right" w:leader="dot" w:pos="9354"/>
        </w:tabs>
        <w:rPr>
          <w:rFonts w:ascii="黑体" w:eastAsia="黑体" w:hAnsi="黑体" w:cs="宋体"/>
          <w:szCs w:val="21"/>
        </w:rPr>
      </w:pPr>
      <w:hyperlink w:anchor="_Toc830" w:history="1">
        <w:r w:rsidR="002E1A05" w:rsidRPr="00821FDA">
          <w:rPr>
            <w:rFonts w:ascii="黑体" w:eastAsia="黑体" w:hAnsi="黑体" w:cs="宋体" w:hint="eastAsia"/>
            <w:szCs w:val="21"/>
          </w:rPr>
          <w:t xml:space="preserve">5.1 电气一次设备 </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_Toc830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9</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1670" w:history="1">
        <w:r w:rsidR="002E1A05" w:rsidRPr="00821FDA">
          <w:rPr>
            <w:rFonts w:ascii="黑体" w:eastAsia="黑体" w:hAnsi="黑体" w:cs="宋体" w:hint="eastAsia"/>
            <w:szCs w:val="21"/>
          </w:rPr>
          <w:t>5.1.1 光伏组件</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_Toc21670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9</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8134" w:history="1">
        <w:r w:rsidR="002E1A05" w:rsidRPr="00821FDA">
          <w:rPr>
            <w:rFonts w:ascii="黑体" w:eastAsia="黑体" w:hAnsi="黑体" w:cs="宋体" w:hint="eastAsia"/>
            <w:szCs w:val="21"/>
          </w:rPr>
          <w:t xml:space="preserve">5.1.2 逆变器 </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_Toc18134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10</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9146" w:history="1">
        <w:r w:rsidR="002E1A05" w:rsidRPr="00821FDA">
          <w:rPr>
            <w:rFonts w:ascii="黑体" w:eastAsia="黑体" w:hAnsi="黑体" w:cs="宋体" w:hint="eastAsia"/>
            <w:kern w:val="0"/>
            <w:szCs w:val="21"/>
          </w:rPr>
          <w:t>5.1.3 变压器（含组合式箱式变压器）</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_Toc9146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11</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32423" w:history="1">
        <w:r w:rsidR="002E1A05" w:rsidRPr="00821FDA">
          <w:rPr>
            <w:rFonts w:ascii="黑体" w:eastAsia="黑体" w:hAnsi="黑体" w:cs="宋体" w:hint="eastAsia"/>
            <w:kern w:val="0"/>
            <w:szCs w:val="21"/>
          </w:rPr>
          <w:t>5.1.4 电力电缆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_Toc32423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12</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3636" w:history="1">
        <w:r w:rsidR="002E1A05" w:rsidRPr="00821FDA">
          <w:rPr>
            <w:rFonts w:ascii="黑体" w:eastAsia="黑体" w:hAnsi="黑体" w:cs="宋体" w:hint="eastAsia"/>
            <w:kern w:val="0"/>
            <w:szCs w:val="21"/>
          </w:rPr>
          <w:t>5.1.5 高压配电装置</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_Toc13636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12</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9904" w:history="1">
        <w:r w:rsidR="002E1A05" w:rsidRPr="00821FDA">
          <w:rPr>
            <w:rFonts w:ascii="黑体" w:eastAsia="黑体" w:hAnsi="黑体" w:cs="宋体" w:hint="eastAsia"/>
            <w:kern w:val="0"/>
            <w:szCs w:val="21"/>
          </w:rPr>
          <w:t>5.1.6 接地装置</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_Toc9904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13</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4177" w:history="1">
        <w:r w:rsidR="002E1A05" w:rsidRPr="00821FDA">
          <w:rPr>
            <w:rFonts w:ascii="黑体" w:eastAsia="黑体" w:hAnsi="黑体" w:cs="宋体" w:hint="eastAsia"/>
            <w:kern w:val="0"/>
            <w:szCs w:val="21"/>
          </w:rPr>
          <w:t xml:space="preserve">5.1.7 过电压 </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_Toc4177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13</w:t>
        </w:r>
        <w:r w:rsidR="007A7806" w:rsidRPr="00821FDA">
          <w:rPr>
            <w:rFonts w:ascii="黑体" w:eastAsia="黑体" w:hAnsi="黑体" w:cs="宋体" w:hint="eastAsia"/>
            <w:szCs w:val="21"/>
          </w:rPr>
          <w:fldChar w:fldCharType="end"/>
        </w:r>
      </w:hyperlink>
    </w:p>
    <w:p w:rsidR="002E1A05" w:rsidRPr="00821FDA" w:rsidRDefault="0046559A">
      <w:pPr>
        <w:pStyle w:val="2"/>
        <w:tabs>
          <w:tab w:val="right" w:leader="dot" w:pos="9354"/>
        </w:tabs>
        <w:rPr>
          <w:rFonts w:ascii="黑体" w:eastAsia="黑体" w:hAnsi="黑体" w:cs="宋体"/>
          <w:szCs w:val="21"/>
        </w:rPr>
      </w:pPr>
      <w:hyperlink w:anchor="_Toc24750" w:history="1">
        <w:r w:rsidR="002E1A05" w:rsidRPr="00821FDA">
          <w:rPr>
            <w:rFonts w:ascii="黑体" w:eastAsia="黑体" w:hAnsi="黑体" w:cs="宋体" w:hint="eastAsia"/>
            <w:szCs w:val="21"/>
          </w:rPr>
          <w:t xml:space="preserve">5.2 电气二次设备 </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_Toc24750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14</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3061" w:history="1">
        <w:r w:rsidR="002E1A05" w:rsidRPr="00821FDA">
          <w:rPr>
            <w:rFonts w:ascii="黑体" w:eastAsia="黑体" w:hAnsi="黑体" w:cs="宋体" w:hint="eastAsia"/>
            <w:szCs w:val="21"/>
          </w:rPr>
          <w:t>5.2.1 继电保护及安全自动装置</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_Toc13061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14</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8715" w:history="1">
        <w:r w:rsidR="002E1A05" w:rsidRPr="00821FDA">
          <w:rPr>
            <w:rFonts w:ascii="黑体" w:eastAsia="黑体" w:hAnsi="黑体" w:cs="宋体" w:hint="eastAsia"/>
            <w:szCs w:val="21"/>
          </w:rPr>
          <w:t>5.2.2 直流系统</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_Toc28715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17</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4811" w:history="1">
        <w:r w:rsidR="002E1A05" w:rsidRPr="00821FDA">
          <w:rPr>
            <w:rFonts w:ascii="黑体" w:eastAsia="黑体" w:hAnsi="黑体" w:cs="宋体" w:hint="eastAsia"/>
            <w:szCs w:val="21"/>
          </w:rPr>
          <w:t>5.2.3  光伏电站一次调频</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_Toc24811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19</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048" w:history="1">
        <w:r w:rsidR="002E1A05" w:rsidRPr="00821FDA">
          <w:rPr>
            <w:rFonts w:ascii="黑体" w:eastAsia="黑体" w:hAnsi="黑体" w:cs="宋体" w:hint="eastAsia"/>
            <w:szCs w:val="21"/>
          </w:rPr>
          <w:t>5.2.4 光伏电站无功电压控制系统</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_Toc2048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19</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4338" w:history="1">
        <w:r w:rsidR="002E1A05" w:rsidRPr="00821FDA">
          <w:rPr>
            <w:rFonts w:ascii="黑体" w:eastAsia="黑体" w:hAnsi="黑体" w:cs="宋体" w:hint="eastAsia"/>
            <w:szCs w:val="21"/>
          </w:rPr>
          <w:t>5.2.5 光伏电站有功功率控制系统</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_Toc4338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20</w:t>
        </w:r>
        <w:r w:rsidR="007A7806" w:rsidRPr="00821FDA">
          <w:rPr>
            <w:rFonts w:ascii="黑体" w:eastAsia="黑体" w:hAnsi="黑体" w:cs="宋体" w:hint="eastAsia"/>
            <w:szCs w:val="21"/>
          </w:rPr>
          <w:fldChar w:fldCharType="end"/>
        </w:r>
      </w:hyperlink>
    </w:p>
    <w:p w:rsidR="002E1A05" w:rsidRPr="00821FDA" w:rsidRDefault="0046559A">
      <w:pPr>
        <w:pStyle w:val="2"/>
        <w:tabs>
          <w:tab w:val="right" w:leader="dot" w:pos="9354"/>
        </w:tabs>
        <w:rPr>
          <w:rFonts w:ascii="黑体" w:eastAsia="黑体" w:hAnsi="黑体" w:cs="宋体"/>
          <w:szCs w:val="21"/>
        </w:rPr>
      </w:pPr>
      <w:hyperlink w:anchor="_Toc31992" w:history="1">
        <w:r w:rsidR="002E1A05" w:rsidRPr="00821FDA">
          <w:rPr>
            <w:rFonts w:ascii="黑体" w:eastAsia="黑体" w:hAnsi="黑体" w:cs="宋体" w:hint="eastAsia"/>
            <w:szCs w:val="21"/>
          </w:rPr>
          <w:t>5.3 调度自动化及通信</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_Toc31992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20</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4581" w:history="1">
        <w:r w:rsidR="002E1A05" w:rsidRPr="00821FDA">
          <w:rPr>
            <w:rFonts w:ascii="黑体" w:eastAsia="黑体" w:hAnsi="黑体" w:cs="宋体" w:hint="eastAsia"/>
            <w:szCs w:val="21"/>
          </w:rPr>
          <w:t>5.3.1 调度自动化</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_Toc24581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20</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0083" w:history="1">
        <w:r w:rsidR="002E1A05" w:rsidRPr="00821FDA">
          <w:rPr>
            <w:rFonts w:ascii="黑体" w:eastAsia="黑体" w:hAnsi="黑体" w:cs="宋体" w:hint="eastAsia"/>
            <w:szCs w:val="21"/>
          </w:rPr>
          <w:t>5.3.2 电力系统通信</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_Toc20083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23</w:t>
        </w:r>
        <w:r w:rsidR="007A7806" w:rsidRPr="00821FDA">
          <w:rPr>
            <w:rFonts w:ascii="黑体" w:eastAsia="黑体" w:hAnsi="黑体" w:cs="宋体" w:hint="eastAsia"/>
            <w:szCs w:val="21"/>
          </w:rPr>
          <w:fldChar w:fldCharType="end"/>
        </w:r>
      </w:hyperlink>
    </w:p>
    <w:p w:rsidR="002E1A05" w:rsidRPr="00821FDA" w:rsidRDefault="0046559A">
      <w:pPr>
        <w:pStyle w:val="2"/>
        <w:tabs>
          <w:tab w:val="right" w:leader="dot" w:pos="9354"/>
        </w:tabs>
        <w:rPr>
          <w:rFonts w:ascii="黑体" w:eastAsia="黑体" w:hAnsi="黑体" w:cs="宋体"/>
          <w:szCs w:val="21"/>
        </w:rPr>
      </w:pPr>
      <w:hyperlink w:anchor="_Toc21915" w:history="1">
        <w:r w:rsidR="002E1A05" w:rsidRPr="00821FDA">
          <w:rPr>
            <w:rFonts w:ascii="黑体" w:eastAsia="黑体" w:hAnsi="黑体" w:cs="宋体" w:hint="eastAsia"/>
            <w:szCs w:val="21"/>
          </w:rPr>
          <w:t>5.4 安全生产管理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_Toc21915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25</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5674" w:history="1">
        <w:r w:rsidR="002E1A05" w:rsidRPr="00821FDA">
          <w:rPr>
            <w:rFonts w:ascii="黑体" w:eastAsia="黑体" w:hAnsi="黑体" w:cs="宋体" w:hint="eastAsia"/>
            <w:szCs w:val="21"/>
          </w:rPr>
          <w:t>5.4.1 生产运行管理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_Toc15674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25</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29123" w:history="1">
        <w:r w:rsidR="002E1A05" w:rsidRPr="00821FDA">
          <w:rPr>
            <w:rFonts w:ascii="黑体" w:eastAsia="黑体" w:hAnsi="黑体" w:cs="宋体" w:hint="eastAsia"/>
            <w:szCs w:val="21"/>
          </w:rPr>
          <w:t>5.4.2 生产技术管理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_Toc29123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26</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0729" w:history="1">
        <w:r w:rsidR="002E1A05" w:rsidRPr="00821FDA">
          <w:rPr>
            <w:rFonts w:ascii="黑体" w:eastAsia="黑体" w:hAnsi="黑体" w:cs="宋体" w:hint="eastAsia"/>
            <w:szCs w:val="21"/>
          </w:rPr>
          <w:t>5.4.3 安全管理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_Toc10729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27</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30824" w:history="1">
        <w:r w:rsidR="002E1A05" w:rsidRPr="00821FDA">
          <w:rPr>
            <w:rFonts w:ascii="黑体" w:eastAsia="黑体" w:hAnsi="黑体" w:cs="宋体" w:hint="eastAsia"/>
            <w:szCs w:val="21"/>
          </w:rPr>
          <w:t>5.4.4 设备管理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_Toc30824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29</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32653" w:history="1">
        <w:r w:rsidR="002E1A05" w:rsidRPr="00821FDA">
          <w:rPr>
            <w:rFonts w:ascii="黑体" w:eastAsia="黑体" w:hAnsi="黑体" w:cs="宋体" w:hint="eastAsia"/>
            <w:szCs w:val="21"/>
          </w:rPr>
          <w:t>5.4.5 消防管理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_Toc32653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30</w:t>
        </w:r>
        <w:r w:rsidR="007A7806" w:rsidRPr="00821FDA">
          <w:rPr>
            <w:rFonts w:ascii="黑体" w:eastAsia="黑体" w:hAnsi="黑体" w:cs="宋体" w:hint="eastAsia"/>
            <w:szCs w:val="21"/>
          </w:rPr>
          <w:fldChar w:fldCharType="end"/>
        </w:r>
      </w:hyperlink>
    </w:p>
    <w:p w:rsidR="002E1A05" w:rsidRPr="00821FDA" w:rsidRDefault="0046559A">
      <w:pPr>
        <w:pStyle w:val="31"/>
        <w:tabs>
          <w:tab w:val="right" w:leader="dot" w:pos="9354"/>
        </w:tabs>
        <w:rPr>
          <w:rFonts w:ascii="黑体" w:eastAsia="黑体" w:hAnsi="黑体" w:cs="宋体"/>
          <w:szCs w:val="21"/>
        </w:rPr>
      </w:pPr>
      <w:hyperlink w:anchor="_Toc19429" w:history="1">
        <w:r w:rsidR="002E1A05" w:rsidRPr="00821FDA">
          <w:rPr>
            <w:rFonts w:ascii="黑体" w:eastAsia="黑体" w:hAnsi="黑体" w:cs="宋体" w:hint="eastAsia"/>
            <w:szCs w:val="21"/>
          </w:rPr>
          <w:t>5.4.6 应急管理</w:t>
        </w:r>
        <w:r w:rsidR="002E1A05" w:rsidRPr="00821FDA">
          <w:rPr>
            <w:rFonts w:ascii="黑体" w:eastAsia="黑体" w:hAnsi="黑体" w:cs="宋体" w:hint="eastAsia"/>
            <w:szCs w:val="21"/>
          </w:rPr>
          <w:tab/>
        </w:r>
        <w:r w:rsidR="007A7806" w:rsidRPr="00821FDA">
          <w:rPr>
            <w:rFonts w:ascii="黑体" w:eastAsia="黑体" w:hAnsi="黑体" w:cs="宋体" w:hint="eastAsia"/>
            <w:szCs w:val="21"/>
          </w:rPr>
          <w:fldChar w:fldCharType="begin"/>
        </w:r>
        <w:r w:rsidR="002E1A05" w:rsidRPr="00821FDA">
          <w:rPr>
            <w:rFonts w:ascii="黑体" w:eastAsia="黑体" w:hAnsi="黑体" w:cs="宋体" w:hint="eastAsia"/>
            <w:szCs w:val="21"/>
          </w:rPr>
          <w:instrText xml:space="preserve"> PAGEREF _Toc19429 </w:instrText>
        </w:r>
        <w:r w:rsidR="007A7806" w:rsidRPr="00821FDA">
          <w:rPr>
            <w:rFonts w:ascii="黑体" w:eastAsia="黑体" w:hAnsi="黑体" w:cs="宋体" w:hint="eastAsia"/>
            <w:szCs w:val="21"/>
          </w:rPr>
          <w:fldChar w:fldCharType="separate"/>
        </w:r>
        <w:r w:rsidR="002E1A05" w:rsidRPr="00821FDA">
          <w:rPr>
            <w:rFonts w:ascii="黑体" w:eastAsia="黑体" w:hAnsi="黑体" w:cs="宋体" w:hint="eastAsia"/>
            <w:szCs w:val="21"/>
          </w:rPr>
          <w:t>30</w:t>
        </w:r>
        <w:r w:rsidR="007A7806" w:rsidRPr="00821FDA">
          <w:rPr>
            <w:rFonts w:ascii="黑体" w:eastAsia="黑体" w:hAnsi="黑体" w:cs="宋体" w:hint="eastAsia"/>
            <w:szCs w:val="21"/>
          </w:rPr>
          <w:fldChar w:fldCharType="end"/>
        </w:r>
      </w:hyperlink>
    </w:p>
    <w:p w:rsidR="002E1A05" w:rsidRDefault="007A7806">
      <w:pPr>
        <w:pStyle w:val="Char"/>
        <w:rPr>
          <w:rFonts w:ascii="宋体" w:hAnsi="宋体" w:cs="宋体"/>
        </w:rPr>
      </w:pPr>
      <w:r w:rsidRPr="00821FDA">
        <w:rPr>
          <w:rFonts w:ascii="黑体" w:eastAsia="黑体" w:hAnsi="黑体" w:cs="宋体" w:hint="eastAsia"/>
          <w:szCs w:val="21"/>
        </w:rPr>
        <w:fldChar w:fldCharType="end"/>
      </w:r>
    </w:p>
    <w:p w:rsidR="002E1A05" w:rsidRDefault="002E1A05">
      <w:pPr>
        <w:pStyle w:val="Char"/>
        <w:ind w:firstLine="320"/>
        <w:jc w:val="center"/>
        <w:rPr>
          <w:rFonts w:eastAsia="黑体"/>
        </w:rPr>
        <w:sectPr w:rsidR="002E1A05">
          <w:pgSz w:w="11906" w:h="16838"/>
          <w:pgMar w:top="1418" w:right="1134" w:bottom="1134" w:left="1418" w:header="964" w:footer="851" w:gutter="0"/>
          <w:pgNumType w:fmt="upperRoman"/>
          <w:cols w:space="720"/>
          <w:titlePg/>
          <w:docGrid w:linePitch="317" w:charSpace="23339"/>
        </w:sectPr>
      </w:pPr>
    </w:p>
    <w:p w:rsidR="002E1A05" w:rsidRDefault="002E1A05" w:rsidP="00175BB4">
      <w:pPr>
        <w:spacing w:beforeLines="100" w:before="240" w:afterLines="100" w:after="240"/>
        <w:jc w:val="center"/>
        <w:rPr>
          <w:rFonts w:eastAsia="黑体"/>
          <w:sz w:val="32"/>
        </w:rPr>
      </w:pPr>
      <w:r>
        <w:rPr>
          <w:rFonts w:eastAsia="黑体"/>
          <w:sz w:val="32"/>
        </w:rPr>
        <w:lastRenderedPageBreak/>
        <w:t>光伏发电站并网安全条件及评价规范</w:t>
      </w:r>
    </w:p>
    <w:p w:rsidR="002E1A05" w:rsidRDefault="002E1A05" w:rsidP="00175BB4">
      <w:pPr>
        <w:spacing w:beforeLines="50" w:before="120" w:afterLines="50" w:after="120"/>
        <w:outlineLvl w:val="0"/>
        <w:rPr>
          <w:rFonts w:eastAsia="黑体"/>
        </w:rPr>
      </w:pPr>
      <w:bookmarkStart w:id="0" w:name="_Toc348947012"/>
      <w:bookmarkStart w:id="1" w:name="_Toc49414140"/>
      <w:bookmarkStart w:id="2" w:name="_Toc27262"/>
      <w:bookmarkStart w:id="3" w:name="_Toc17120"/>
      <w:r>
        <w:rPr>
          <w:rFonts w:eastAsia="黑体"/>
        </w:rPr>
        <w:t xml:space="preserve">1 </w:t>
      </w:r>
      <w:r>
        <w:rPr>
          <w:rFonts w:eastAsia="黑体"/>
        </w:rPr>
        <w:t>范围</w:t>
      </w:r>
      <w:bookmarkEnd w:id="0"/>
      <w:bookmarkEnd w:id="1"/>
      <w:bookmarkEnd w:id="2"/>
      <w:bookmarkEnd w:id="3"/>
    </w:p>
    <w:p w:rsidR="002E1A05" w:rsidRDefault="002E1A05">
      <w:pPr>
        <w:spacing w:line="360" w:lineRule="auto"/>
        <w:ind w:firstLineChars="200" w:firstLine="420"/>
        <w:rPr>
          <w:rFonts w:ascii="宋体" w:hAnsi="宋体" w:cs="宋体"/>
          <w:kern w:val="0"/>
        </w:rPr>
      </w:pPr>
      <w:r>
        <w:rPr>
          <w:rFonts w:ascii="宋体" w:hAnsi="宋体" w:cs="宋体" w:hint="eastAsia"/>
        </w:rPr>
        <w:t>本标准规定了并网光伏发电站的电气一次设备、电气二次设备、调度自动化及通信、安全生产管理四个方面安全性评价的必备项目和评价项目、相关的评价方法和相应的评价依据。</w:t>
      </w:r>
    </w:p>
    <w:p w:rsidR="002E1A05" w:rsidRDefault="002E1A05">
      <w:pPr>
        <w:spacing w:line="360" w:lineRule="auto"/>
        <w:ind w:firstLineChars="200" w:firstLine="420"/>
        <w:rPr>
          <w:rFonts w:ascii="宋体" w:hAnsi="宋体" w:cs="宋体"/>
        </w:rPr>
      </w:pPr>
      <w:r>
        <w:rPr>
          <w:rFonts w:ascii="宋体" w:hAnsi="宋体" w:cs="宋体" w:hint="eastAsia"/>
        </w:rPr>
        <w:t>本标准适用于通过35kV及以上电压等级并网，以及通过10kV电压等级与公共电网连接的光伏发电站，其他类型的光伏发电站</w:t>
      </w:r>
      <w:r w:rsidR="002A66A0">
        <w:rPr>
          <w:rFonts w:ascii="宋体" w:hAnsi="宋体" w:cs="宋体" w:hint="eastAsia"/>
        </w:rPr>
        <w:t>/系统</w:t>
      </w:r>
      <w:r>
        <w:rPr>
          <w:rFonts w:ascii="宋体" w:hAnsi="宋体" w:cs="宋体" w:hint="eastAsia"/>
        </w:rPr>
        <w:t>参照执行。</w:t>
      </w:r>
    </w:p>
    <w:p w:rsidR="002E1A05" w:rsidRDefault="002E1A05">
      <w:pPr>
        <w:pStyle w:val="Char"/>
        <w:spacing w:line="360" w:lineRule="auto"/>
        <w:ind w:firstLineChars="200" w:firstLine="420"/>
        <w:rPr>
          <w:rFonts w:ascii="宋体" w:hAnsi="宋体" w:cs="宋体"/>
          <w:b/>
        </w:rPr>
      </w:pPr>
      <w:r>
        <w:rPr>
          <w:rFonts w:ascii="宋体" w:hAnsi="宋体" w:cs="宋体" w:hint="eastAsia"/>
        </w:rPr>
        <w:t>新建、改建和扩建的光伏发电站应通过并网安全性评价，已投入运行的光伏发电站应定期进行并网安全性评价。</w:t>
      </w:r>
    </w:p>
    <w:p w:rsidR="002E1A05" w:rsidRDefault="002E1A05" w:rsidP="00175BB4">
      <w:pPr>
        <w:spacing w:beforeLines="50" w:before="120" w:afterLines="50" w:after="120"/>
        <w:outlineLvl w:val="0"/>
        <w:rPr>
          <w:rFonts w:eastAsia="黑体"/>
        </w:rPr>
      </w:pPr>
      <w:bookmarkStart w:id="4" w:name="_Toc348947013"/>
      <w:bookmarkStart w:id="5" w:name="_Toc49414141"/>
      <w:bookmarkStart w:id="6" w:name="_Toc11892"/>
      <w:bookmarkStart w:id="7" w:name="_Toc27979"/>
      <w:r>
        <w:rPr>
          <w:rFonts w:eastAsia="黑体"/>
        </w:rPr>
        <w:t xml:space="preserve">2 </w:t>
      </w:r>
      <w:r>
        <w:rPr>
          <w:rFonts w:eastAsia="黑体"/>
        </w:rPr>
        <w:t>规范性引用文件</w:t>
      </w:r>
      <w:bookmarkEnd w:id="4"/>
      <w:bookmarkEnd w:id="5"/>
      <w:bookmarkEnd w:id="6"/>
      <w:bookmarkEnd w:id="7"/>
    </w:p>
    <w:p w:rsidR="002E1A05" w:rsidRDefault="002E1A05">
      <w:pPr>
        <w:spacing w:line="360" w:lineRule="auto"/>
        <w:ind w:firstLineChars="200" w:firstLine="420"/>
        <w:rPr>
          <w:rFonts w:ascii="宋体" w:hAnsi="宋体" w:cs="宋体"/>
        </w:rPr>
      </w:pPr>
      <w:r>
        <w:rPr>
          <w:rFonts w:ascii="宋体" w:hAnsi="宋体" w:cs="宋体" w:hint="eastAsia"/>
        </w:rPr>
        <w:t>下列文件对于本规范的应用是必不可少的。凡是注明日期的引用文件，仅注日期的版本适用本规范。然而，鼓励根据本规范达成协议的各方研究是否可以使用这些文件的最新版本。凡是不注日期的引用文件，其最新版本（包括所有的修改单）适用于本规范。</w:t>
      </w:r>
    </w:p>
    <w:p w:rsidR="002E1A05" w:rsidRDefault="002E1A05">
      <w:pPr>
        <w:spacing w:line="360" w:lineRule="auto"/>
        <w:ind w:firstLineChars="200" w:firstLine="420"/>
        <w:rPr>
          <w:rFonts w:ascii="宋体" w:hAnsi="宋体" w:cs="宋体"/>
        </w:rPr>
      </w:pPr>
      <w:r>
        <w:rPr>
          <w:rFonts w:ascii="宋体" w:hAnsi="宋体" w:cs="宋体" w:hint="eastAsia"/>
        </w:rPr>
        <w:t>GB 1094.2-2013  电力变压器 第2部分 液浸式变压器的温升</w:t>
      </w:r>
    </w:p>
    <w:p w:rsidR="002E1A05" w:rsidRDefault="002E1A05">
      <w:pPr>
        <w:spacing w:line="360" w:lineRule="auto"/>
        <w:ind w:firstLineChars="200" w:firstLine="420"/>
        <w:rPr>
          <w:rFonts w:ascii="宋体" w:hAnsi="宋体" w:cs="宋体"/>
        </w:rPr>
      </w:pPr>
      <w:r>
        <w:rPr>
          <w:rFonts w:ascii="宋体" w:hAnsi="宋体" w:cs="宋体" w:hint="eastAsia"/>
        </w:rPr>
        <w:t xml:space="preserve">GB 2894 </w:t>
      </w:r>
      <w:r w:rsidR="009244EB">
        <w:rPr>
          <w:rFonts w:ascii="宋体" w:hAnsi="宋体" w:cs="宋体" w:hint="eastAsia"/>
        </w:rPr>
        <w:t xml:space="preserve"> </w:t>
      </w:r>
      <w:r>
        <w:rPr>
          <w:rFonts w:ascii="宋体" w:hAnsi="宋体" w:cs="宋体" w:hint="eastAsia"/>
        </w:rPr>
        <w:t>安全标识规定</w:t>
      </w:r>
    </w:p>
    <w:p w:rsidR="002E1A05" w:rsidRDefault="002E1A05">
      <w:pPr>
        <w:spacing w:line="360" w:lineRule="auto"/>
        <w:ind w:firstLineChars="200" w:firstLine="420"/>
        <w:rPr>
          <w:rFonts w:ascii="宋体" w:hAnsi="宋体" w:cs="宋体"/>
        </w:rPr>
      </w:pPr>
      <w:r>
        <w:rPr>
          <w:rFonts w:ascii="宋体" w:hAnsi="宋体" w:cs="宋体" w:hint="eastAsia"/>
        </w:rPr>
        <w:t>GB 2893-2008  安全色</w:t>
      </w:r>
    </w:p>
    <w:p w:rsidR="002E1A05" w:rsidRDefault="002E1A05">
      <w:pPr>
        <w:spacing w:line="360" w:lineRule="auto"/>
        <w:ind w:firstLineChars="200" w:firstLine="420"/>
        <w:rPr>
          <w:rFonts w:ascii="宋体" w:hAnsi="宋体" w:cs="宋体"/>
        </w:rPr>
      </w:pPr>
      <w:r>
        <w:rPr>
          <w:rFonts w:ascii="宋体" w:hAnsi="宋体" w:cs="宋体" w:hint="eastAsia"/>
        </w:rPr>
        <w:t>GB 2894-2008  安全标志及其使用导则</w:t>
      </w:r>
    </w:p>
    <w:p w:rsidR="002E1A05" w:rsidRDefault="002E1A05">
      <w:pPr>
        <w:spacing w:line="360" w:lineRule="auto"/>
        <w:ind w:firstLineChars="200" w:firstLine="420"/>
        <w:rPr>
          <w:rFonts w:ascii="宋体" w:hAnsi="宋体" w:cs="宋体"/>
        </w:rPr>
      </w:pPr>
      <w:r>
        <w:rPr>
          <w:rFonts w:ascii="宋体" w:hAnsi="宋体" w:cs="宋体" w:hint="eastAsia"/>
        </w:rPr>
        <w:t>GB 14050-2008  系统接地的形式及安全技术要求</w:t>
      </w:r>
    </w:p>
    <w:p w:rsidR="002E1A05" w:rsidRDefault="002E1A05">
      <w:pPr>
        <w:spacing w:line="360" w:lineRule="auto"/>
        <w:ind w:firstLineChars="200" w:firstLine="420"/>
        <w:rPr>
          <w:rFonts w:ascii="宋体" w:hAnsi="宋体" w:cs="宋体"/>
        </w:rPr>
      </w:pPr>
      <w:r>
        <w:rPr>
          <w:rFonts w:ascii="宋体" w:hAnsi="宋体" w:cs="宋体" w:hint="eastAsia"/>
        </w:rPr>
        <w:t>GB 26860-2011  电力安全工作规程（发电厂和变电站电气部分）</w:t>
      </w:r>
    </w:p>
    <w:p w:rsidR="002E1A05" w:rsidRDefault="0046559A">
      <w:pPr>
        <w:spacing w:line="360" w:lineRule="auto"/>
        <w:ind w:firstLineChars="200" w:firstLine="420"/>
        <w:rPr>
          <w:rFonts w:ascii="宋体" w:hAnsi="宋体" w:cs="宋体"/>
        </w:rPr>
      </w:pPr>
      <w:hyperlink r:id="rId14" w:history="1">
        <w:r w:rsidR="002E1A05">
          <w:rPr>
            <w:rFonts w:ascii="宋体" w:hAnsi="宋体" w:cs="宋体" w:hint="eastAsia"/>
          </w:rPr>
          <w:t>GB 36567-2018</w:t>
        </w:r>
      </w:hyperlink>
      <w:r w:rsidR="002E1A05">
        <w:rPr>
          <w:rFonts w:ascii="宋体" w:hAnsi="宋体" w:cs="宋体" w:hint="eastAsia"/>
        </w:rPr>
        <w:t xml:space="preserve"> </w:t>
      </w:r>
      <w:r w:rsidR="009244EB">
        <w:rPr>
          <w:rFonts w:ascii="宋体" w:hAnsi="宋体" w:cs="宋体" w:hint="eastAsia"/>
        </w:rPr>
        <w:t xml:space="preserve"> </w:t>
      </w:r>
      <w:r w:rsidR="002E1A05">
        <w:rPr>
          <w:rFonts w:ascii="宋体" w:hAnsi="宋体" w:cs="宋体" w:hint="eastAsia"/>
        </w:rPr>
        <w:t>光伏组件检修规程</w:t>
      </w:r>
    </w:p>
    <w:p w:rsidR="002E1A05" w:rsidRDefault="002E1A05">
      <w:pPr>
        <w:spacing w:line="360" w:lineRule="auto"/>
        <w:ind w:firstLineChars="200" w:firstLine="420"/>
        <w:rPr>
          <w:rFonts w:ascii="宋体" w:hAnsi="宋体" w:cs="宋体"/>
        </w:rPr>
      </w:pPr>
      <w:r>
        <w:rPr>
          <w:rFonts w:ascii="宋体" w:hAnsi="宋体" w:cs="宋体" w:hint="eastAsia"/>
        </w:rPr>
        <w:t>GB 38755-2019  电力系统安全稳定性导则</w:t>
      </w:r>
    </w:p>
    <w:p w:rsidR="002E1A05" w:rsidRDefault="002E1A05">
      <w:pPr>
        <w:spacing w:line="360" w:lineRule="auto"/>
        <w:ind w:firstLineChars="200" w:firstLine="420"/>
        <w:rPr>
          <w:rFonts w:ascii="宋体" w:hAnsi="宋体" w:cs="宋体"/>
        </w:rPr>
      </w:pPr>
      <w:r>
        <w:rPr>
          <w:rFonts w:ascii="宋体" w:hAnsi="宋体" w:cs="宋体" w:hint="eastAsia"/>
        </w:rPr>
        <w:t>GB 50057-2010  建筑物防雷设计规范</w:t>
      </w:r>
    </w:p>
    <w:p w:rsidR="002E1A05" w:rsidRDefault="002E1A05">
      <w:pPr>
        <w:spacing w:line="360" w:lineRule="auto"/>
        <w:ind w:firstLineChars="200" w:firstLine="420"/>
        <w:rPr>
          <w:rFonts w:ascii="宋体" w:hAnsi="宋体" w:cs="宋体"/>
        </w:rPr>
      </w:pPr>
      <w:r>
        <w:rPr>
          <w:rFonts w:ascii="宋体" w:hAnsi="宋体" w:cs="宋体" w:hint="eastAsia"/>
        </w:rPr>
        <w:t>GB 50059-2011  35～110kV变电所设计规范</w:t>
      </w:r>
    </w:p>
    <w:p w:rsidR="002E1A05" w:rsidRDefault="002E1A05">
      <w:pPr>
        <w:spacing w:line="360" w:lineRule="auto"/>
        <w:ind w:firstLineChars="200" w:firstLine="420"/>
        <w:rPr>
          <w:rFonts w:ascii="宋体" w:hAnsi="宋体" w:cs="宋体"/>
        </w:rPr>
      </w:pPr>
      <w:r>
        <w:rPr>
          <w:rFonts w:ascii="宋体" w:hAnsi="宋体" w:cs="宋体" w:hint="eastAsia"/>
        </w:rPr>
        <w:t>GB 50061-2010  66kV及以下架空电力线路设计规范</w:t>
      </w:r>
    </w:p>
    <w:p w:rsidR="002E1A05" w:rsidRDefault="002E1A05">
      <w:pPr>
        <w:spacing w:line="360" w:lineRule="auto"/>
        <w:ind w:firstLineChars="200" w:firstLine="420"/>
        <w:rPr>
          <w:rFonts w:ascii="宋体" w:hAnsi="宋体" w:cs="宋体"/>
        </w:rPr>
      </w:pPr>
      <w:r>
        <w:rPr>
          <w:rFonts w:ascii="宋体" w:hAnsi="宋体" w:cs="宋体" w:hint="eastAsia"/>
        </w:rPr>
        <w:t>GB 50065-2011  交流电气装置的接地设计规范</w:t>
      </w:r>
    </w:p>
    <w:p w:rsidR="002E1A05" w:rsidRDefault="002E1A05">
      <w:pPr>
        <w:spacing w:line="360" w:lineRule="auto"/>
        <w:ind w:firstLineChars="200" w:firstLine="420"/>
        <w:rPr>
          <w:rFonts w:ascii="宋体" w:hAnsi="宋体" w:cs="宋体"/>
        </w:rPr>
      </w:pPr>
      <w:r>
        <w:rPr>
          <w:rFonts w:ascii="宋体" w:hAnsi="宋体" w:cs="宋体" w:hint="eastAsia"/>
        </w:rPr>
        <w:t>GB 50150-2016  电气装置安装工程 电气设备交接试验标准</w:t>
      </w:r>
    </w:p>
    <w:p w:rsidR="002E1A05" w:rsidRDefault="002E1A05">
      <w:pPr>
        <w:spacing w:line="360" w:lineRule="auto"/>
        <w:ind w:firstLineChars="200" w:firstLine="420"/>
        <w:rPr>
          <w:rFonts w:ascii="宋体" w:hAnsi="宋体" w:cs="宋体"/>
        </w:rPr>
      </w:pPr>
      <w:r>
        <w:rPr>
          <w:rFonts w:ascii="宋体" w:hAnsi="宋体" w:cs="宋体" w:hint="eastAsia"/>
        </w:rPr>
        <w:t>GB 50168-2018  电气装置安装工程 电缆线路施工及验收标准</w:t>
      </w:r>
    </w:p>
    <w:p w:rsidR="002E1A05" w:rsidRDefault="002E1A05">
      <w:pPr>
        <w:spacing w:line="360" w:lineRule="auto"/>
        <w:ind w:firstLineChars="200" w:firstLine="420"/>
        <w:rPr>
          <w:rFonts w:ascii="宋体" w:hAnsi="宋体" w:cs="宋体"/>
        </w:rPr>
      </w:pPr>
      <w:r>
        <w:rPr>
          <w:rFonts w:ascii="宋体" w:hAnsi="宋体" w:cs="宋体" w:hint="eastAsia"/>
        </w:rPr>
        <w:t>GB 50169-2016  电气装置安装工程 接地装置施工及验收规范</w:t>
      </w:r>
    </w:p>
    <w:p w:rsidR="002E1A05" w:rsidRDefault="002E1A05">
      <w:pPr>
        <w:spacing w:line="360" w:lineRule="auto"/>
        <w:ind w:firstLineChars="200" w:firstLine="420"/>
        <w:rPr>
          <w:rFonts w:ascii="宋体" w:hAnsi="宋体" w:cs="宋体"/>
        </w:rPr>
      </w:pPr>
      <w:r>
        <w:rPr>
          <w:rFonts w:ascii="宋体" w:hAnsi="宋体" w:cs="宋体" w:hint="eastAsia"/>
        </w:rPr>
        <w:t>GB 50171-2012  电气装置安装工程 盘、柜及二次回路接线施工及验收规范</w:t>
      </w:r>
    </w:p>
    <w:p w:rsidR="002E1A05" w:rsidRDefault="002E1A05">
      <w:pPr>
        <w:spacing w:line="360" w:lineRule="auto"/>
        <w:ind w:firstLineChars="200" w:firstLine="420"/>
        <w:rPr>
          <w:rFonts w:ascii="宋体" w:hAnsi="宋体" w:cs="宋体"/>
        </w:rPr>
      </w:pPr>
      <w:r>
        <w:rPr>
          <w:rFonts w:ascii="宋体" w:hAnsi="宋体" w:cs="宋体" w:hint="eastAsia"/>
        </w:rPr>
        <w:t>GB 50229-2019  火力发电厂与变电所设计防火标准</w:t>
      </w:r>
    </w:p>
    <w:p w:rsidR="002E1A05" w:rsidRDefault="002E1A05">
      <w:pPr>
        <w:spacing w:line="360" w:lineRule="auto"/>
        <w:ind w:firstLineChars="200" w:firstLine="420"/>
        <w:rPr>
          <w:rFonts w:ascii="宋体" w:hAnsi="宋体" w:cs="宋体"/>
        </w:rPr>
      </w:pPr>
      <w:r>
        <w:rPr>
          <w:rFonts w:ascii="宋体" w:hAnsi="宋体" w:cs="宋体" w:hint="eastAsia"/>
        </w:rPr>
        <w:t>GB 50794-2012  光伏发电站施工规范</w:t>
      </w:r>
    </w:p>
    <w:p w:rsidR="002E1A05" w:rsidRDefault="002E1A05">
      <w:pPr>
        <w:spacing w:line="360" w:lineRule="auto"/>
        <w:ind w:firstLineChars="200" w:firstLine="420"/>
        <w:rPr>
          <w:rFonts w:ascii="宋体" w:hAnsi="宋体" w:cs="宋体"/>
        </w:rPr>
      </w:pPr>
      <w:r>
        <w:rPr>
          <w:rFonts w:ascii="宋体" w:hAnsi="宋体" w:cs="宋体" w:hint="eastAsia"/>
        </w:rPr>
        <w:t xml:space="preserve">GB 50797 </w:t>
      </w:r>
      <w:r w:rsidR="009244EB">
        <w:rPr>
          <w:rFonts w:ascii="宋体" w:hAnsi="宋体" w:cs="宋体" w:hint="eastAsia"/>
        </w:rPr>
        <w:t xml:space="preserve"> </w:t>
      </w:r>
      <w:r>
        <w:rPr>
          <w:rFonts w:ascii="宋体" w:hAnsi="宋体" w:cs="宋体" w:hint="eastAsia"/>
        </w:rPr>
        <w:t>光伏发电站设计规范</w:t>
      </w:r>
    </w:p>
    <w:p w:rsidR="002E1A05" w:rsidRDefault="002E1A05">
      <w:pPr>
        <w:spacing w:line="360" w:lineRule="auto"/>
        <w:ind w:firstLineChars="200" w:firstLine="420"/>
        <w:rPr>
          <w:rFonts w:ascii="宋体" w:hAnsi="宋体" w:cs="宋体"/>
        </w:rPr>
      </w:pPr>
      <w:r>
        <w:rPr>
          <w:rFonts w:ascii="宋体" w:hAnsi="宋体" w:cs="宋体" w:hint="eastAsia"/>
        </w:rPr>
        <w:t xml:space="preserve">GB 50217-2018 </w:t>
      </w:r>
      <w:r w:rsidR="009244EB">
        <w:rPr>
          <w:rFonts w:ascii="宋体" w:hAnsi="宋体" w:cs="宋体" w:hint="eastAsia"/>
        </w:rPr>
        <w:t xml:space="preserve"> </w:t>
      </w:r>
      <w:r>
        <w:rPr>
          <w:rFonts w:ascii="宋体" w:hAnsi="宋体" w:cs="宋体" w:hint="eastAsia"/>
        </w:rPr>
        <w:t>电力工程电缆设计标准</w:t>
      </w:r>
    </w:p>
    <w:p w:rsidR="002E1A05" w:rsidRDefault="002E1A05">
      <w:pPr>
        <w:spacing w:line="360" w:lineRule="auto"/>
        <w:ind w:firstLineChars="200" w:firstLine="420"/>
        <w:rPr>
          <w:rFonts w:ascii="宋体" w:hAnsi="宋体" w:cs="宋体"/>
        </w:rPr>
      </w:pPr>
      <w:r>
        <w:rPr>
          <w:rFonts w:ascii="宋体" w:hAnsi="宋体" w:cs="宋体" w:hint="eastAsia"/>
        </w:rPr>
        <w:t>GB/T 1094.2-2013</w:t>
      </w:r>
      <w:r w:rsidR="009244EB">
        <w:rPr>
          <w:rFonts w:ascii="宋体" w:hAnsi="宋体" w:cs="宋体" w:hint="eastAsia"/>
        </w:rPr>
        <w:t xml:space="preserve">  </w:t>
      </w:r>
      <w:r>
        <w:rPr>
          <w:rFonts w:ascii="宋体" w:hAnsi="宋体" w:cs="宋体" w:hint="eastAsia"/>
        </w:rPr>
        <w:t>电力变压器 第2部分 温升</w:t>
      </w:r>
    </w:p>
    <w:p w:rsidR="002E1A05" w:rsidRDefault="002E1A05">
      <w:pPr>
        <w:spacing w:line="360" w:lineRule="auto"/>
        <w:ind w:firstLineChars="200" w:firstLine="420"/>
        <w:rPr>
          <w:rFonts w:ascii="宋体" w:hAnsi="宋体" w:cs="宋体"/>
        </w:rPr>
      </w:pPr>
      <w:r>
        <w:rPr>
          <w:rFonts w:ascii="宋体" w:hAnsi="宋体" w:cs="宋体" w:hint="eastAsia"/>
        </w:rPr>
        <w:lastRenderedPageBreak/>
        <w:t>GB/T 6495.10-2012</w:t>
      </w:r>
      <w:r w:rsidR="009244EB">
        <w:rPr>
          <w:rFonts w:ascii="宋体" w:hAnsi="宋体" w:cs="宋体" w:hint="eastAsia"/>
        </w:rPr>
        <w:t xml:space="preserve">  </w:t>
      </w:r>
      <w:r>
        <w:rPr>
          <w:rFonts w:ascii="宋体" w:hAnsi="宋体" w:cs="宋体" w:hint="eastAsia"/>
        </w:rPr>
        <w:t>光伏器件 第10部分 线性特性测量方法</w:t>
      </w:r>
    </w:p>
    <w:p w:rsidR="002E1A05" w:rsidRDefault="002E1A05">
      <w:pPr>
        <w:spacing w:line="360" w:lineRule="auto"/>
        <w:ind w:firstLineChars="200" w:firstLine="420"/>
        <w:rPr>
          <w:rFonts w:ascii="宋体" w:hAnsi="宋体" w:cs="宋体"/>
        </w:rPr>
      </w:pPr>
      <w:r>
        <w:rPr>
          <w:rFonts w:ascii="宋体" w:hAnsi="宋体" w:cs="宋体" w:hint="eastAsia"/>
        </w:rPr>
        <w:t xml:space="preserve">GB/T 6495.11-2016 </w:t>
      </w:r>
      <w:r w:rsidR="009244EB">
        <w:rPr>
          <w:rFonts w:ascii="宋体" w:hAnsi="宋体" w:cs="宋体" w:hint="eastAsia"/>
        </w:rPr>
        <w:t xml:space="preserve">  </w:t>
      </w:r>
      <w:r>
        <w:rPr>
          <w:rFonts w:ascii="宋体" w:hAnsi="宋体" w:cs="宋体" w:hint="eastAsia"/>
        </w:rPr>
        <w:t>光伏器件 第11部分 晶体硅太阳电池初始光致衰减测试方法</w:t>
      </w:r>
    </w:p>
    <w:p w:rsidR="002E1A05" w:rsidRDefault="002E1A05">
      <w:pPr>
        <w:spacing w:line="360" w:lineRule="auto"/>
        <w:ind w:firstLineChars="200" w:firstLine="420"/>
        <w:rPr>
          <w:rFonts w:ascii="宋体" w:hAnsi="宋体" w:cs="宋体"/>
        </w:rPr>
      </w:pPr>
      <w:r>
        <w:rPr>
          <w:rFonts w:ascii="宋体" w:hAnsi="宋体" w:cs="宋体" w:hint="eastAsia"/>
        </w:rPr>
        <w:t xml:space="preserve">GB/T 7260.1-2008 </w:t>
      </w:r>
      <w:r w:rsidR="009244EB">
        <w:rPr>
          <w:rFonts w:ascii="宋体" w:hAnsi="宋体" w:cs="宋体" w:hint="eastAsia"/>
        </w:rPr>
        <w:t xml:space="preserve"> </w:t>
      </w:r>
      <w:r>
        <w:rPr>
          <w:rFonts w:ascii="宋体" w:hAnsi="宋体" w:cs="宋体" w:hint="eastAsia"/>
        </w:rPr>
        <w:t>不间断电源设备第1-1部分：操作人员触及区使用的ups的一般规定和安全要求</w:t>
      </w:r>
    </w:p>
    <w:p w:rsidR="002E1A05" w:rsidRDefault="002E1A05">
      <w:pPr>
        <w:spacing w:line="360" w:lineRule="auto"/>
        <w:ind w:firstLineChars="200" w:firstLine="420"/>
        <w:rPr>
          <w:rFonts w:ascii="宋体" w:hAnsi="宋体" w:cs="宋体"/>
        </w:rPr>
      </w:pPr>
      <w:r>
        <w:rPr>
          <w:rFonts w:ascii="宋体" w:hAnsi="宋体" w:cs="宋体" w:hint="eastAsia"/>
        </w:rPr>
        <w:t>GB/T 12325-2008  电能质量 供电电压允许偏差</w:t>
      </w:r>
    </w:p>
    <w:p w:rsidR="002E1A05" w:rsidRDefault="002E1A05">
      <w:pPr>
        <w:spacing w:line="360" w:lineRule="auto"/>
        <w:ind w:firstLineChars="200" w:firstLine="420"/>
        <w:rPr>
          <w:rFonts w:ascii="宋体" w:hAnsi="宋体" w:cs="宋体"/>
        </w:rPr>
      </w:pPr>
      <w:r>
        <w:rPr>
          <w:rFonts w:ascii="宋体" w:hAnsi="宋体" w:cs="宋体" w:hint="eastAsia"/>
        </w:rPr>
        <w:t>GB/T 12326-2008  电能质量 电压波动和闪变</w:t>
      </w:r>
    </w:p>
    <w:p w:rsidR="002E1A05" w:rsidRDefault="002E1A05">
      <w:pPr>
        <w:spacing w:line="360" w:lineRule="auto"/>
        <w:ind w:firstLineChars="200" w:firstLine="420"/>
        <w:rPr>
          <w:rFonts w:ascii="宋体" w:hAnsi="宋体" w:cs="宋体"/>
        </w:rPr>
      </w:pPr>
      <w:r>
        <w:rPr>
          <w:rFonts w:ascii="宋体" w:hAnsi="宋体" w:cs="宋体" w:hint="eastAsia"/>
        </w:rPr>
        <w:t>GB/T 13729-2019  远动终端设备</w:t>
      </w:r>
    </w:p>
    <w:p w:rsidR="002E1A05" w:rsidRDefault="002E1A05">
      <w:pPr>
        <w:spacing w:line="360" w:lineRule="auto"/>
        <w:ind w:firstLineChars="200" w:firstLine="420"/>
        <w:rPr>
          <w:rFonts w:ascii="宋体" w:hAnsi="宋体" w:cs="宋体"/>
        </w:rPr>
      </w:pPr>
      <w:r>
        <w:rPr>
          <w:rFonts w:ascii="宋体" w:hAnsi="宋体" w:cs="宋体" w:hint="eastAsia"/>
        </w:rPr>
        <w:t>GB/T 14285-2006  继电保护和安全自动装置技术规程</w:t>
      </w:r>
    </w:p>
    <w:p w:rsidR="002E1A05" w:rsidRDefault="002E1A05">
      <w:pPr>
        <w:spacing w:line="360" w:lineRule="auto"/>
        <w:ind w:firstLineChars="200" w:firstLine="420"/>
        <w:rPr>
          <w:rFonts w:ascii="宋体" w:hAnsi="宋体" w:cs="宋体"/>
        </w:rPr>
      </w:pPr>
      <w:r>
        <w:rPr>
          <w:rFonts w:ascii="宋体" w:hAnsi="宋体" w:cs="宋体" w:hint="eastAsia"/>
        </w:rPr>
        <w:t>GB/T 14549-1993  电能质量 公共电网谐波</w:t>
      </w:r>
    </w:p>
    <w:p w:rsidR="002E1A05" w:rsidRDefault="002E1A05">
      <w:pPr>
        <w:spacing w:line="360" w:lineRule="auto"/>
        <w:ind w:firstLineChars="200" w:firstLine="420"/>
        <w:rPr>
          <w:rFonts w:ascii="宋体" w:hAnsi="宋体" w:cs="宋体"/>
        </w:rPr>
      </w:pPr>
      <w:r>
        <w:rPr>
          <w:rFonts w:ascii="宋体" w:hAnsi="宋体" w:cs="宋体" w:hint="eastAsia"/>
        </w:rPr>
        <w:t xml:space="preserve">GB/T 15543 </w:t>
      </w:r>
      <w:r w:rsidR="009244EB">
        <w:rPr>
          <w:rFonts w:ascii="宋体" w:hAnsi="宋体" w:cs="宋体" w:hint="eastAsia"/>
        </w:rPr>
        <w:t xml:space="preserve"> </w:t>
      </w:r>
      <w:r>
        <w:rPr>
          <w:rFonts w:ascii="宋体" w:hAnsi="宋体" w:cs="宋体" w:hint="eastAsia"/>
        </w:rPr>
        <w:t>电能质量 三相电压不平衡</w:t>
      </w:r>
    </w:p>
    <w:p w:rsidR="002E1A05" w:rsidRDefault="002E1A05">
      <w:pPr>
        <w:spacing w:line="360" w:lineRule="auto"/>
        <w:ind w:firstLineChars="200" w:firstLine="420"/>
        <w:rPr>
          <w:rFonts w:ascii="宋体" w:hAnsi="宋体" w:cs="宋体"/>
        </w:rPr>
      </w:pPr>
      <w:r>
        <w:rPr>
          <w:rFonts w:ascii="宋体" w:hAnsi="宋体" w:cs="宋体" w:hint="eastAsia"/>
        </w:rPr>
        <w:t>GB/T 15945-2008  电能质量 电力系统频率允许偏差</w:t>
      </w:r>
    </w:p>
    <w:p w:rsidR="002E1A05" w:rsidRDefault="002E1A05">
      <w:pPr>
        <w:spacing w:line="360" w:lineRule="auto"/>
        <w:ind w:firstLineChars="200" w:firstLine="420"/>
        <w:rPr>
          <w:rFonts w:ascii="宋体" w:hAnsi="宋体" w:cs="宋体"/>
        </w:rPr>
      </w:pPr>
      <w:r>
        <w:rPr>
          <w:rFonts w:ascii="宋体" w:hAnsi="宋体" w:cs="宋体" w:hint="eastAsia"/>
        </w:rPr>
        <w:t>GB/T 18210-2000  晶体硅光伏（PV）方阵Ⅰ-Ⅴ特性的现场测量</w:t>
      </w:r>
    </w:p>
    <w:p w:rsidR="002E1A05" w:rsidRDefault="002E1A05">
      <w:pPr>
        <w:spacing w:line="360" w:lineRule="auto"/>
        <w:ind w:firstLineChars="200" w:firstLine="420"/>
        <w:rPr>
          <w:rFonts w:ascii="宋体" w:hAnsi="宋体" w:cs="宋体"/>
        </w:rPr>
      </w:pPr>
      <w:r>
        <w:rPr>
          <w:rFonts w:ascii="宋体" w:hAnsi="宋体" w:cs="宋体" w:hint="eastAsia"/>
        </w:rPr>
        <w:t>GB/T 19964-2012  光伏发电站接入电力系统技术规定</w:t>
      </w:r>
    </w:p>
    <w:p w:rsidR="002E1A05" w:rsidRDefault="002E1A05">
      <w:pPr>
        <w:spacing w:line="360" w:lineRule="auto"/>
        <w:ind w:firstLineChars="200" w:firstLine="420"/>
        <w:rPr>
          <w:rFonts w:ascii="宋体" w:hAnsi="宋体" w:cs="宋体"/>
        </w:rPr>
      </w:pPr>
      <w:r>
        <w:rPr>
          <w:rFonts w:ascii="宋体" w:hAnsi="宋体" w:cs="宋体" w:hint="eastAsia"/>
        </w:rPr>
        <w:t>GB/T 19826-2014</w:t>
      </w:r>
      <w:r w:rsidR="009244EB">
        <w:rPr>
          <w:rFonts w:ascii="宋体" w:hAnsi="宋体" w:cs="宋体" w:hint="eastAsia"/>
        </w:rPr>
        <w:t xml:space="preserve"> </w:t>
      </w:r>
      <w:r>
        <w:rPr>
          <w:rFonts w:ascii="宋体" w:hAnsi="宋体" w:cs="宋体" w:hint="eastAsia"/>
        </w:rPr>
        <w:t xml:space="preserve"> 电力工程直流电源设备通用技术条件及安全要求</w:t>
      </w:r>
    </w:p>
    <w:p w:rsidR="002E1A05" w:rsidRDefault="002E1A05">
      <w:pPr>
        <w:spacing w:line="360" w:lineRule="auto"/>
        <w:ind w:firstLineChars="200" w:firstLine="420"/>
        <w:rPr>
          <w:rFonts w:ascii="宋体" w:hAnsi="宋体" w:cs="宋体"/>
        </w:rPr>
      </w:pPr>
      <w:r>
        <w:rPr>
          <w:rFonts w:ascii="宋体" w:hAnsi="宋体" w:cs="宋体" w:hint="eastAsia"/>
        </w:rPr>
        <w:t xml:space="preserve">GB/T 20047.1-2006 </w:t>
      </w:r>
      <w:r w:rsidR="009244EB">
        <w:rPr>
          <w:rFonts w:ascii="宋体" w:hAnsi="宋体" w:cs="宋体" w:hint="eastAsia"/>
        </w:rPr>
        <w:t xml:space="preserve"> </w:t>
      </w:r>
      <w:r>
        <w:rPr>
          <w:rFonts w:ascii="宋体" w:hAnsi="宋体" w:cs="宋体" w:hint="eastAsia"/>
        </w:rPr>
        <w:t>光伏（PV）组件安全鉴定 第1部分：要求</w:t>
      </w:r>
    </w:p>
    <w:p w:rsidR="002E1A05" w:rsidRDefault="002E1A05">
      <w:pPr>
        <w:spacing w:line="360" w:lineRule="auto"/>
        <w:ind w:firstLineChars="200" w:firstLine="420"/>
        <w:rPr>
          <w:rFonts w:ascii="宋体" w:hAnsi="宋体" w:cs="宋体"/>
        </w:rPr>
      </w:pPr>
      <w:r>
        <w:rPr>
          <w:rFonts w:ascii="宋体" w:hAnsi="宋体" w:cs="宋体" w:hint="eastAsia"/>
        </w:rPr>
        <w:t>GB/T 26218.1-2010  污秽条件下使用的高压绝缘子的选择和尺寸确定 第1部分：定义、信息和一般原则</w:t>
      </w:r>
    </w:p>
    <w:p w:rsidR="002E1A05" w:rsidRDefault="002E1A05">
      <w:pPr>
        <w:spacing w:line="360" w:lineRule="auto"/>
        <w:ind w:firstLineChars="200" w:firstLine="420"/>
        <w:rPr>
          <w:rFonts w:ascii="宋体" w:hAnsi="宋体" w:cs="宋体"/>
        </w:rPr>
      </w:pPr>
      <w:r>
        <w:rPr>
          <w:rFonts w:ascii="宋体" w:hAnsi="宋体" w:cs="宋体" w:hint="eastAsia"/>
        </w:rPr>
        <w:t>GB/T 26218.2-2010  污秽条件下使用的高压绝缘子的选择和尺寸确定 第2部分：交流系统用瓷和玻璃绝缘子</w:t>
      </w:r>
    </w:p>
    <w:p w:rsidR="002E1A05" w:rsidRDefault="002E1A05">
      <w:pPr>
        <w:spacing w:line="360" w:lineRule="auto"/>
        <w:ind w:firstLineChars="200" w:firstLine="420"/>
        <w:rPr>
          <w:rFonts w:ascii="宋体" w:hAnsi="宋体" w:cs="宋体"/>
        </w:rPr>
      </w:pPr>
      <w:r>
        <w:rPr>
          <w:rFonts w:ascii="宋体" w:hAnsi="宋体" w:cs="宋体" w:hint="eastAsia"/>
          <w:szCs w:val="21"/>
        </w:rPr>
        <w:t>GB/T 29319-2012</w:t>
      </w:r>
      <w:r w:rsidR="009244EB">
        <w:rPr>
          <w:rFonts w:ascii="宋体" w:hAnsi="宋体" w:cs="宋体" w:hint="eastAsia"/>
          <w:szCs w:val="21"/>
        </w:rPr>
        <w:t xml:space="preserve"> </w:t>
      </w:r>
      <w:r>
        <w:rPr>
          <w:rFonts w:ascii="宋体" w:hAnsi="宋体" w:cs="宋体" w:hint="eastAsia"/>
        </w:rPr>
        <w:t xml:space="preserve"> 光伏发电系统接入配电网技术规定</w:t>
      </w:r>
    </w:p>
    <w:p w:rsidR="002E1A05" w:rsidRDefault="002E1A05">
      <w:pPr>
        <w:spacing w:line="360" w:lineRule="auto"/>
        <w:ind w:firstLineChars="200" w:firstLine="420"/>
        <w:rPr>
          <w:rFonts w:ascii="宋体" w:hAnsi="宋体" w:cs="宋体"/>
        </w:rPr>
      </w:pPr>
      <w:r>
        <w:rPr>
          <w:rFonts w:ascii="宋体" w:hAnsi="宋体" w:cs="宋体" w:hint="eastAsia"/>
        </w:rPr>
        <w:t>GB/T 29320-2012</w:t>
      </w:r>
      <w:r w:rsidR="009244EB">
        <w:rPr>
          <w:rFonts w:ascii="宋体" w:hAnsi="宋体" w:cs="宋体" w:hint="eastAsia"/>
        </w:rPr>
        <w:t xml:space="preserve">  </w:t>
      </w:r>
      <w:r>
        <w:rPr>
          <w:rFonts w:ascii="宋体" w:hAnsi="宋体" w:cs="宋体" w:hint="eastAsia"/>
        </w:rPr>
        <w:t>光伏电站太阳能跟踪系统技术要求</w:t>
      </w:r>
    </w:p>
    <w:p w:rsidR="002E1A05" w:rsidRDefault="002E1A05">
      <w:pPr>
        <w:spacing w:line="360" w:lineRule="auto"/>
        <w:ind w:firstLineChars="200" w:firstLine="420"/>
        <w:rPr>
          <w:rFonts w:ascii="宋体" w:hAnsi="宋体" w:cs="宋体"/>
        </w:rPr>
      </w:pPr>
      <w:r>
        <w:rPr>
          <w:rFonts w:ascii="宋体" w:hAnsi="宋体" w:cs="宋体" w:hint="eastAsia"/>
        </w:rPr>
        <w:t xml:space="preserve">GB/T 29321-2012 </w:t>
      </w:r>
      <w:r w:rsidR="009244EB">
        <w:rPr>
          <w:rFonts w:ascii="宋体" w:hAnsi="宋体" w:cs="宋体" w:hint="eastAsia"/>
        </w:rPr>
        <w:t xml:space="preserve"> </w:t>
      </w:r>
      <w:r>
        <w:rPr>
          <w:rFonts w:ascii="宋体" w:hAnsi="宋体" w:cs="宋体" w:hint="eastAsia"/>
        </w:rPr>
        <w:t>光伏发电站无功补偿技术规范</w:t>
      </w:r>
    </w:p>
    <w:p w:rsidR="002E1A05" w:rsidRDefault="002E1A05">
      <w:pPr>
        <w:spacing w:line="360" w:lineRule="auto"/>
        <w:ind w:firstLineChars="200" w:firstLine="420"/>
        <w:rPr>
          <w:rFonts w:ascii="宋体" w:hAnsi="宋体" w:cs="宋体"/>
        </w:rPr>
      </w:pPr>
      <w:r>
        <w:rPr>
          <w:rFonts w:ascii="宋体" w:hAnsi="宋体" w:cs="宋体" w:hint="eastAsia"/>
        </w:rPr>
        <w:t>GB/T 31464-2015</w:t>
      </w:r>
      <w:r w:rsidR="009244EB">
        <w:rPr>
          <w:rFonts w:ascii="宋体" w:hAnsi="宋体" w:cs="宋体" w:hint="eastAsia"/>
        </w:rPr>
        <w:t xml:space="preserve"> </w:t>
      </w:r>
      <w:r>
        <w:rPr>
          <w:rFonts w:ascii="宋体" w:hAnsi="宋体" w:cs="宋体" w:hint="eastAsia"/>
        </w:rPr>
        <w:t xml:space="preserve"> 电网运行准则</w:t>
      </w:r>
    </w:p>
    <w:p w:rsidR="002E1A05" w:rsidRDefault="002E1A05">
      <w:pPr>
        <w:spacing w:line="360" w:lineRule="auto"/>
        <w:ind w:firstLineChars="200" w:firstLine="420"/>
        <w:rPr>
          <w:rFonts w:ascii="宋体" w:hAnsi="宋体" w:cs="宋体"/>
        </w:rPr>
      </w:pPr>
      <w:r>
        <w:rPr>
          <w:rFonts w:ascii="宋体" w:hAnsi="宋体" w:cs="宋体" w:hint="eastAsia"/>
        </w:rPr>
        <w:t>GB/T 32512-2016</w:t>
      </w:r>
      <w:r w:rsidR="009244EB">
        <w:rPr>
          <w:rFonts w:ascii="宋体" w:hAnsi="宋体" w:cs="宋体" w:hint="eastAsia"/>
        </w:rPr>
        <w:t xml:space="preserve"> </w:t>
      </w:r>
      <w:r>
        <w:rPr>
          <w:rFonts w:ascii="宋体" w:hAnsi="宋体" w:cs="宋体" w:hint="eastAsia"/>
        </w:rPr>
        <w:t xml:space="preserve"> 光伏电站防雷技术要求</w:t>
      </w:r>
    </w:p>
    <w:p w:rsidR="002E1A05" w:rsidRDefault="002E1A05">
      <w:pPr>
        <w:spacing w:line="360" w:lineRule="auto"/>
        <w:ind w:firstLineChars="200" w:firstLine="420"/>
        <w:rPr>
          <w:rFonts w:ascii="宋体" w:hAnsi="宋体" w:cs="宋体"/>
          <w:szCs w:val="21"/>
        </w:rPr>
      </w:pPr>
      <w:r>
        <w:rPr>
          <w:rFonts w:ascii="宋体" w:hAnsi="宋体" w:cs="宋体" w:hint="eastAsia"/>
          <w:szCs w:val="21"/>
        </w:rPr>
        <w:t>GB/T 32900-2016</w:t>
      </w:r>
      <w:r w:rsidR="009244EB">
        <w:rPr>
          <w:rFonts w:ascii="宋体" w:hAnsi="宋体" w:cs="宋体" w:hint="eastAsia"/>
          <w:szCs w:val="21"/>
        </w:rPr>
        <w:t xml:space="preserve"> </w:t>
      </w:r>
      <w:r>
        <w:rPr>
          <w:rFonts w:ascii="宋体" w:hAnsi="宋体" w:cs="宋体" w:hint="eastAsia"/>
          <w:szCs w:val="21"/>
        </w:rPr>
        <w:t xml:space="preserve"> 光伏发电站继电保护技术规范</w:t>
      </w:r>
    </w:p>
    <w:p w:rsidR="002E1A05" w:rsidRDefault="0046559A">
      <w:pPr>
        <w:spacing w:line="360" w:lineRule="auto"/>
        <w:ind w:firstLineChars="200" w:firstLine="420"/>
        <w:rPr>
          <w:rFonts w:ascii="宋体" w:hAnsi="宋体" w:cs="宋体"/>
        </w:rPr>
      </w:pPr>
      <w:hyperlink r:id="rId15" w:history="1">
        <w:r w:rsidR="002E1A05">
          <w:rPr>
            <w:rFonts w:ascii="宋体" w:hAnsi="宋体" w:cs="宋体" w:hint="eastAsia"/>
          </w:rPr>
          <w:t>GB/T 34936-2017</w:t>
        </w:r>
      </w:hyperlink>
      <w:r w:rsidR="009244EB">
        <w:rPr>
          <w:rFonts w:ascii="宋体" w:hAnsi="宋体" w:cs="宋体" w:hint="eastAsia"/>
        </w:rPr>
        <w:t xml:space="preserve"> </w:t>
      </w:r>
      <w:r w:rsidR="002E1A05">
        <w:rPr>
          <w:rFonts w:ascii="宋体" w:hAnsi="宋体" w:cs="宋体" w:hint="eastAsia"/>
        </w:rPr>
        <w:t xml:space="preserve"> 光伏发电站汇流箱技术要求</w:t>
      </w:r>
    </w:p>
    <w:p w:rsidR="002E1A05" w:rsidRDefault="002E1A05">
      <w:pPr>
        <w:spacing w:line="360" w:lineRule="auto"/>
        <w:ind w:firstLineChars="200" w:firstLine="420"/>
        <w:rPr>
          <w:rFonts w:ascii="宋体" w:hAnsi="宋体" w:cs="宋体"/>
        </w:rPr>
      </w:pPr>
      <w:r>
        <w:rPr>
          <w:rFonts w:ascii="宋体" w:hAnsi="宋体" w:cs="宋体" w:hint="eastAsia"/>
        </w:rPr>
        <w:t>GB/T 35694-2017</w:t>
      </w:r>
      <w:r w:rsidR="009244EB">
        <w:rPr>
          <w:rFonts w:ascii="宋体" w:hAnsi="宋体" w:cs="宋体" w:hint="eastAsia"/>
        </w:rPr>
        <w:t xml:space="preserve">  </w:t>
      </w:r>
      <w:r>
        <w:rPr>
          <w:rFonts w:ascii="宋体" w:hAnsi="宋体" w:cs="宋体" w:hint="eastAsia"/>
        </w:rPr>
        <w:t>光伏发电站安全规程</w:t>
      </w:r>
    </w:p>
    <w:p w:rsidR="002E1A05" w:rsidRDefault="002E1A05">
      <w:pPr>
        <w:spacing w:line="360" w:lineRule="auto"/>
        <w:ind w:firstLineChars="200" w:firstLine="420"/>
        <w:rPr>
          <w:rFonts w:ascii="宋体" w:hAnsi="宋体" w:cs="宋体"/>
        </w:rPr>
      </w:pPr>
      <w:r>
        <w:rPr>
          <w:rFonts w:ascii="宋体" w:hAnsi="宋体" w:cs="宋体" w:hint="eastAsia"/>
        </w:rPr>
        <w:t>GB/T 33599</w:t>
      </w:r>
      <w:r w:rsidR="009244EB">
        <w:rPr>
          <w:rFonts w:ascii="宋体" w:hAnsi="宋体" w:cs="宋体" w:hint="eastAsia"/>
        </w:rPr>
        <w:t xml:space="preserve">  </w:t>
      </w:r>
      <w:r>
        <w:rPr>
          <w:rFonts w:ascii="宋体" w:hAnsi="宋体" w:cs="宋体" w:hint="eastAsia"/>
        </w:rPr>
        <w:t>光伏发电站并网运行控制规范</w:t>
      </w:r>
    </w:p>
    <w:p w:rsidR="002E1A05" w:rsidRDefault="002E1A05">
      <w:pPr>
        <w:spacing w:line="360" w:lineRule="auto"/>
        <w:ind w:firstLineChars="200" w:firstLine="420"/>
        <w:rPr>
          <w:rFonts w:ascii="宋体" w:hAnsi="宋体" w:cs="宋体"/>
        </w:rPr>
      </w:pPr>
      <w:r>
        <w:rPr>
          <w:rFonts w:ascii="宋体" w:hAnsi="宋体" w:cs="宋体" w:hint="eastAsia"/>
        </w:rPr>
        <w:t xml:space="preserve">GB/T 36050-2018 </w:t>
      </w:r>
      <w:r w:rsidR="009244EB">
        <w:rPr>
          <w:rFonts w:ascii="宋体" w:hAnsi="宋体" w:cs="宋体" w:hint="eastAsia"/>
        </w:rPr>
        <w:t xml:space="preserve"> </w:t>
      </w:r>
      <w:r>
        <w:rPr>
          <w:rFonts w:ascii="宋体" w:hAnsi="宋体" w:cs="宋体" w:hint="eastAsia"/>
        </w:rPr>
        <w:t>电力系统时间同步基本规定</w:t>
      </w:r>
    </w:p>
    <w:p w:rsidR="002E1A05" w:rsidRDefault="002E1A05">
      <w:pPr>
        <w:spacing w:line="360" w:lineRule="auto"/>
        <w:ind w:firstLineChars="200" w:firstLine="420"/>
        <w:rPr>
          <w:rFonts w:ascii="宋体" w:hAnsi="宋体" w:cs="宋体"/>
        </w:rPr>
      </w:pPr>
      <w:r>
        <w:rPr>
          <w:rFonts w:ascii="宋体" w:hAnsi="宋体" w:cs="宋体" w:hint="eastAsia"/>
        </w:rPr>
        <w:t>GB/T 37408-2019</w:t>
      </w:r>
      <w:r w:rsidR="009244EB">
        <w:rPr>
          <w:rFonts w:ascii="宋体" w:hAnsi="宋体" w:cs="宋体" w:hint="eastAsia"/>
        </w:rPr>
        <w:t xml:space="preserve">  </w:t>
      </w:r>
      <w:r>
        <w:rPr>
          <w:rFonts w:ascii="宋体" w:hAnsi="宋体" w:cs="宋体" w:hint="eastAsia"/>
        </w:rPr>
        <w:t>光伏发电并网逆变器技术要求</w:t>
      </w:r>
    </w:p>
    <w:p w:rsidR="002E1A05" w:rsidRDefault="002E1A05">
      <w:pPr>
        <w:spacing w:line="360" w:lineRule="auto"/>
        <w:ind w:firstLineChars="200" w:firstLine="420"/>
        <w:rPr>
          <w:rFonts w:ascii="宋体" w:hAnsi="宋体" w:cs="宋体"/>
        </w:rPr>
      </w:pPr>
      <w:r>
        <w:rPr>
          <w:rFonts w:ascii="宋体" w:hAnsi="宋体" w:cs="宋体" w:hint="eastAsia"/>
        </w:rPr>
        <w:t>GB/T 38335-2019</w:t>
      </w:r>
      <w:r w:rsidR="009244EB">
        <w:rPr>
          <w:rFonts w:ascii="宋体" w:hAnsi="宋体" w:cs="宋体" w:hint="eastAsia"/>
        </w:rPr>
        <w:t xml:space="preserve">  </w:t>
      </w:r>
      <w:r>
        <w:rPr>
          <w:rFonts w:ascii="宋体" w:hAnsi="宋体" w:cs="宋体" w:hint="eastAsia"/>
        </w:rPr>
        <w:t>光伏发电站运行规程</w:t>
      </w:r>
    </w:p>
    <w:p w:rsidR="002E1A05" w:rsidRDefault="002E1A05">
      <w:pPr>
        <w:spacing w:line="360" w:lineRule="auto"/>
        <w:ind w:firstLineChars="200" w:firstLine="420"/>
        <w:rPr>
          <w:rFonts w:ascii="宋体" w:hAnsi="宋体" w:cs="宋体"/>
        </w:rPr>
      </w:pPr>
      <w:r>
        <w:rPr>
          <w:rFonts w:ascii="宋体" w:hAnsi="宋体" w:cs="宋体" w:hint="eastAsia"/>
        </w:rPr>
        <w:t xml:space="preserve">GB/T 50064-2014 </w:t>
      </w:r>
      <w:r w:rsidR="009244EB">
        <w:rPr>
          <w:rFonts w:ascii="宋体" w:hAnsi="宋体" w:cs="宋体" w:hint="eastAsia"/>
        </w:rPr>
        <w:t xml:space="preserve"> </w:t>
      </w:r>
      <w:r>
        <w:rPr>
          <w:rFonts w:ascii="宋体" w:hAnsi="宋体" w:cs="宋体" w:hint="eastAsia"/>
        </w:rPr>
        <w:t>交流电气装置的过电压保护和绝缘配合</w:t>
      </w:r>
    </w:p>
    <w:p w:rsidR="002E1A05" w:rsidRDefault="002E1A05">
      <w:pPr>
        <w:spacing w:line="360" w:lineRule="auto"/>
        <w:ind w:firstLineChars="200" w:firstLine="420"/>
        <w:rPr>
          <w:rFonts w:ascii="宋体" w:hAnsi="宋体" w:cs="宋体"/>
        </w:rPr>
      </w:pPr>
      <w:r>
        <w:rPr>
          <w:rFonts w:ascii="宋体" w:hAnsi="宋体" w:cs="宋体" w:hint="eastAsia"/>
        </w:rPr>
        <w:t>GB/T 50796-2012</w:t>
      </w:r>
      <w:r w:rsidR="009244EB">
        <w:rPr>
          <w:rFonts w:ascii="宋体" w:hAnsi="宋体" w:cs="宋体" w:hint="eastAsia"/>
        </w:rPr>
        <w:t xml:space="preserve">  </w:t>
      </w:r>
      <w:r>
        <w:rPr>
          <w:rFonts w:ascii="宋体" w:hAnsi="宋体" w:cs="宋体" w:hint="eastAsia"/>
        </w:rPr>
        <w:t>光伏发电工程验收规范</w:t>
      </w:r>
    </w:p>
    <w:p w:rsidR="002E1A05" w:rsidRDefault="002E1A05">
      <w:pPr>
        <w:spacing w:line="360" w:lineRule="auto"/>
        <w:ind w:firstLineChars="200" w:firstLine="420"/>
        <w:rPr>
          <w:rFonts w:ascii="宋体" w:hAnsi="宋体" w:cs="宋体"/>
        </w:rPr>
      </w:pPr>
      <w:r>
        <w:rPr>
          <w:rFonts w:ascii="宋体" w:hAnsi="宋体" w:cs="宋体" w:hint="eastAsia"/>
        </w:rPr>
        <w:t xml:space="preserve">DL 5027-2015 </w:t>
      </w:r>
      <w:r w:rsidR="009244EB">
        <w:rPr>
          <w:rFonts w:ascii="宋体" w:hAnsi="宋体" w:cs="宋体" w:hint="eastAsia"/>
        </w:rPr>
        <w:t xml:space="preserve"> </w:t>
      </w:r>
      <w:r>
        <w:rPr>
          <w:rFonts w:ascii="宋体" w:hAnsi="宋体" w:cs="宋体" w:hint="eastAsia"/>
        </w:rPr>
        <w:t>电力设备典型消防规程</w:t>
      </w:r>
    </w:p>
    <w:p w:rsidR="002E1A05" w:rsidRDefault="002E1A05">
      <w:pPr>
        <w:spacing w:line="360" w:lineRule="auto"/>
        <w:ind w:firstLineChars="200" w:firstLine="420"/>
        <w:rPr>
          <w:rFonts w:ascii="宋体" w:hAnsi="宋体" w:cs="宋体"/>
        </w:rPr>
      </w:pPr>
      <w:r>
        <w:rPr>
          <w:rFonts w:ascii="宋体" w:hAnsi="宋体" w:cs="宋体" w:hint="eastAsia"/>
        </w:rPr>
        <w:t xml:space="preserve">DL/T 459-2017 </w:t>
      </w:r>
      <w:r w:rsidR="009244EB">
        <w:rPr>
          <w:rFonts w:ascii="宋体" w:hAnsi="宋体" w:cs="宋体" w:hint="eastAsia"/>
        </w:rPr>
        <w:t xml:space="preserve"> </w:t>
      </w:r>
      <w:r>
        <w:rPr>
          <w:rFonts w:ascii="宋体" w:hAnsi="宋体" w:cs="宋体" w:hint="eastAsia"/>
        </w:rPr>
        <w:t>电力用直流电源设备</w:t>
      </w:r>
    </w:p>
    <w:p w:rsidR="002E1A05" w:rsidRDefault="002E1A05">
      <w:pPr>
        <w:tabs>
          <w:tab w:val="center" w:pos="4677"/>
        </w:tabs>
        <w:spacing w:line="360" w:lineRule="auto"/>
        <w:ind w:firstLineChars="200" w:firstLine="420"/>
        <w:rPr>
          <w:rFonts w:ascii="宋体" w:hAnsi="宋体" w:cs="宋体"/>
        </w:rPr>
      </w:pPr>
      <w:r>
        <w:rPr>
          <w:rFonts w:ascii="宋体" w:hAnsi="宋体" w:cs="宋体" w:hint="eastAsia"/>
        </w:rPr>
        <w:lastRenderedPageBreak/>
        <w:t>DL/T 475-2017  接地装置特性参数测量导则</w:t>
      </w:r>
    </w:p>
    <w:p w:rsidR="002E1A05" w:rsidRDefault="002E1A05">
      <w:pPr>
        <w:spacing w:line="360" w:lineRule="auto"/>
        <w:ind w:firstLineChars="200" w:firstLine="420"/>
        <w:rPr>
          <w:rFonts w:ascii="宋体" w:hAnsi="宋体" w:cs="宋体"/>
        </w:rPr>
      </w:pPr>
      <w:r>
        <w:rPr>
          <w:rFonts w:ascii="宋体" w:hAnsi="宋体" w:cs="宋体" w:hint="eastAsia"/>
        </w:rPr>
        <w:t>DL/T 516-2017  电力调度自动化系统运行管理规程</w:t>
      </w:r>
    </w:p>
    <w:p w:rsidR="002E1A05" w:rsidRDefault="002E1A05">
      <w:pPr>
        <w:spacing w:line="360" w:lineRule="auto"/>
        <w:ind w:firstLineChars="200" w:firstLine="420"/>
        <w:rPr>
          <w:rFonts w:ascii="宋体" w:hAnsi="宋体" w:cs="宋体"/>
        </w:rPr>
      </w:pPr>
      <w:r>
        <w:rPr>
          <w:rFonts w:ascii="宋体" w:hAnsi="宋体" w:cs="宋体" w:hint="eastAsia"/>
        </w:rPr>
        <w:t>DL/T 544-2012  电力通信运行管理规程</w:t>
      </w:r>
    </w:p>
    <w:p w:rsidR="002E1A05" w:rsidRDefault="002E1A05">
      <w:pPr>
        <w:spacing w:line="360" w:lineRule="auto"/>
        <w:ind w:firstLineChars="200" w:firstLine="420"/>
        <w:rPr>
          <w:rFonts w:ascii="宋体" w:hAnsi="宋体" w:cs="宋体"/>
        </w:rPr>
      </w:pPr>
      <w:r>
        <w:rPr>
          <w:rFonts w:ascii="宋体" w:hAnsi="宋体" w:cs="宋体" w:hint="eastAsia"/>
        </w:rPr>
        <w:t>DL/T 545-2012  电力系统微波通信运行管理规程</w:t>
      </w:r>
    </w:p>
    <w:p w:rsidR="002E1A05" w:rsidRDefault="002E1A05">
      <w:pPr>
        <w:spacing w:line="360" w:lineRule="auto"/>
        <w:ind w:firstLineChars="200" w:firstLine="420"/>
        <w:rPr>
          <w:rFonts w:ascii="宋体" w:hAnsi="宋体" w:cs="宋体"/>
        </w:rPr>
      </w:pPr>
      <w:r>
        <w:rPr>
          <w:rFonts w:ascii="宋体" w:hAnsi="宋体" w:cs="宋体" w:hint="eastAsia"/>
        </w:rPr>
        <w:t>DL/T 547-2010  电力系统光纤通信运行管理规程</w:t>
      </w:r>
    </w:p>
    <w:p w:rsidR="002E1A05" w:rsidRDefault="002E1A05">
      <w:pPr>
        <w:spacing w:line="360" w:lineRule="auto"/>
        <w:ind w:firstLineChars="200" w:firstLine="420"/>
        <w:rPr>
          <w:rFonts w:ascii="宋体" w:hAnsi="宋体" w:cs="宋体"/>
        </w:rPr>
      </w:pPr>
      <w:r>
        <w:rPr>
          <w:rFonts w:ascii="宋体" w:hAnsi="宋体" w:cs="宋体" w:hint="eastAsia"/>
        </w:rPr>
        <w:t>DL/T 548-2012  电力系统通信站过电压防护规程</w:t>
      </w:r>
    </w:p>
    <w:p w:rsidR="002E1A05" w:rsidRDefault="002E1A05">
      <w:pPr>
        <w:spacing w:line="360" w:lineRule="auto"/>
        <w:ind w:firstLineChars="200" w:firstLine="420"/>
        <w:rPr>
          <w:rFonts w:ascii="宋体" w:hAnsi="宋体" w:cs="宋体"/>
        </w:rPr>
      </w:pPr>
      <w:r>
        <w:rPr>
          <w:rFonts w:ascii="宋体" w:hAnsi="宋体" w:cs="宋体" w:hint="eastAsia"/>
        </w:rPr>
        <w:t>DL/T 553-2013  电力系统动态记录装置通用技术条件</w:t>
      </w:r>
    </w:p>
    <w:p w:rsidR="002E1A05" w:rsidRDefault="002E1A05">
      <w:pPr>
        <w:spacing w:line="360" w:lineRule="auto"/>
        <w:ind w:firstLineChars="200" w:firstLine="420"/>
        <w:rPr>
          <w:rFonts w:ascii="宋体" w:hAnsi="宋体" w:cs="宋体"/>
        </w:rPr>
      </w:pPr>
      <w:r>
        <w:rPr>
          <w:rFonts w:ascii="宋体" w:hAnsi="宋体" w:cs="宋体" w:hint="eastAsia"/>
        </w:rPr>
        <w:t>DL/T 572-2010  电力变压器运行规程</w:t>
      </w:r>
    </w:p>
    <w:p w:rsidR="002E1A05" w:rsidRDefault="002E1A05">
      <w:pPr>
        <w:spacing w:line="360" w:lineRule="auto"/>
        <w:ind w:firstLineChars="200" w:firstLine="420"/>
        <w:rPr>
          <w:rFonts w:ascii="宋体" w:hAnsi="宋体" w:cs="宋体"/>
        </w:rPr>
      </w:pPr>
      <w:r>
        <w:rPr>
          <w:rFonts w:ascii="宋体" w:hAnsi="宋体" w:cs="宋体" w:hint="eastAsia"/>
        </w:rPr>
        <w:t>DL/T 574-2010  变压器分接开关运行维修导则</w:t>
      </w:r>
    </w:p>
    <w:p w:rsidR="002E1A05" w:rsidRDefault="002E1A05">
      <w:pPr>
        <w:spacing w:line="360" w:lineRule="auto"/>
        <w:ind w:firstLineChars="200" w:firstLine="420"/>
        <w:rPr>
          <w:rFonts w:ascii="宋体" w:hAnsi="宋体" w:cs="宋体"/>
        </w:rPr>
      </w:pPr>
      <w:r>
        <w:rPr>
          <w:rFonts w:ascii="宋体" w:hAnsi="宋体" w:cs="宋体" w:hint="eastAsia"/>
        </w:rPr>
        <w:t>DL/T 587-2016  继电保护和安全自动装置运行管理规程</w:t>
      </w:r>
    </w:p>
    <w:p w:rsidR="002E1A05" w:rsidRDefault="002E1A05">
      <w:pPr>
        <w:spacing w:line="360" w:lineRule="auto"/>
        <w:ind w:firstLineChars="200" w:firstLine="420"/>
        <w:rPr>
          <w:rFonts w:ascii="宋体" w:hAnsi="宋体" w:cs="宋体"/>
        </w:rPr>
      </w:pPr>
      <w:r>
        <w:rPr>
          <w:rFonts w:ascii="宋体" w:hAnsi="宋体" w:cs="宋体" w:hint="eastAsia"/>
        </w:rPr>
        <w:t>DL/T 593-2016  高压开关设备和控制设备标准的共用技术要求</w:t>
      </w:r>
    </w:p>
    <w:p w:rsidR="002E1A05" w:rsidRDefault="002E1A05">
      <w:pPr>
        <w:spacing w:line="360" w:lineRule="auto"/>
        <w:ind w:firstLineChars="200" w:firstLine="420"/>
        <w:rPr>
          <w:rFonts w:ascii="宋体" w:hAnsi="宋体" w:cs="宋体"/>
        </w:rPr>
      </w:pPr>
      <w:r>
        <w:rPr>
          <w:rFonts w:ascii="宋体" w:hAnsi="宋体" w:cs="宋体" w:hint="eastAsia"/>
        </w:rPr>
        <w:t>DL/T 596-1996  电力设备预防性试验规程</w:t>
      </w:r>
    </w:p>
    <w:p w:rsidR="002E1A05" w:rsidRDefault="002E1A05">
      <w:pPr>
        <w:spacing w:line="360" w:lineRule="auto"/>
        <w:ind w:firstLineChars="200" w:firstLine="420"/>
        <w:rPr>
          <w:rFonts w:ascii="宋体" w:hAnsi="宋体" w:cs="宋体"/>
        </w:rPr>
      </w:pPr>
      <w:r>
        <w:rPr>
          <w:rFonts w:ascii="宋体" w:hAnsi="宋体" w:cs="宋体" w:hint="eastAsia"/>
        </w:rPr>
        <w:t xml:space="preserve">DL/T 596-1996 </w:t>
      </w:r>
      <w:r w:rsidR="009244EB">
        <w:rPr>
          <w:rFonts w:ascii="宋体" w:hAnsi="宋体" w:cs="宋体" w:hint="eastAsia"/>
        </w:rPr>
        <w:t xml:space="preserve"> </w:t>
      </w:r>
      <w:r>
        <w:rPr>
          <w:rFonts w:ascii="宋体" w:hAnsi="宋体" w:cs="宋体" w:hint="eastAsia"/>
        </w:rPr>
        <w:t>电力设备预防性试验规程</w:t>
      </w:r>
    </w:p>
    <w:p w:rsidR="002E1A05" w:rsidRDefault="002E1A05">
      <w:pPr>
        <w:spacing w:line="360" w:lineRule="auto"/>
        <w:ind w:firstLineChars="200" w:firstLine="420"/>
        <w:rPr>
          <w:rFonts w:ascii="宋体" w:hAnsi="宋体" w:cs="宋体"/>
        </w:rPr>
      </w:pPr>
      <w:r>
        <w:rPr>
          <w:rFonts w:ascii="宋体" w:hAnsi="宋体" w:cs="宋体" w:hint="eastAsia"/>
        </w:rPr>
        <w:t>DL/T 620-1997  交流电气装置的过电压保护和绝缘配合</w:t>
      </w:r>
    </w:p>
    <w:p w:rsidR="002E1A05" w:rsidRDefault="002E1A05">
      <w:pPr>
        <w:spacing w:line="360" w:lineRule="auto"/>
        <w:ind w:firstLineChars="200" w:firstLine="420"/>
        <w:rPr>
          <w:rFonts w:ascii="宋体" w:hAnsi="宋体" w:cs="宋体"/>
        </w:rPr>
      </w:pPr>
      <w:r>
        <w:rPr>
          <w:rFonts w:ascii="宋体" w:hAnsi="宋体" w:cs="宋体" w:hint="eastAsia"/>
        </w:rPr>
        <w:t>DL/T 664-2008（2016版）  带电设备红外诊断应用规范</w:t>
      </w:r>
    </w:p>
    <w:p w:rsidR="002E1A05" w:rsidRDefault="002E1A05">
      <w:pPr>
        <w:spacing w:line="360" w:lineRule="auto"/>
        <w:ind w:firstLineChars="200" w:firstLine="420"/>
        <w:rPr>
          <w:rFonts w:ascii="宋体" w:hAnsi="宋体" w:cs="宋体"/>
        </w:rPr>
      </w:pPr>
      <w:r>
        <w:rPr>
          <w:rFonts w:ascii="宋体" w:hAnsi="宋体" w:cs="宋体" w:hint="eastAsia"/>
        </w:rPr>
        <w:t>DL/T 724-2018  电力系统用蓄电池直流电源装置运行与维护技术规程</w:t>
      </w:r>
    </w:p>
    <w:p w:rsidR="002E1A05" w:rsidRDefault="002E1A05">
      <w:pPr>
        <w:spacing w:line="360" w:lineRule="auto"/>
        <w:ind w:firstLineChars="200" w:firstLine="420"/>
        <w:rPr>
          <w:rFonts w:ascii="宋体" w:hAnsi="宋体" w:cs="宋体"/>
        </w:rPr>
      </w:pPr>
      <w:r>
        <w:rPr>
          <w:rFonts w:ascii="宋体" w:hAnsi="宋体" w:cs="宋体" w:hint="eastAsia"/>
        </w:rPr>
        <w:t>DL/T 795-2016  电力系统数字调度交换机</w:t>
      </w:r>
    </w:p>
    <w:p w:rsidR="002E1A05" w:rsidRDefault="002E1A05">
      <w:pPr>
        <w:spacing w:line="360" w:lineRule="auto"/>
        <w:ind w:firstLineChars="200" w:firstLine="420"/>
        <w:rPr>
          <w:rFonts w:ascii="宋体" w:hAnsi="宋体" w:cs="宋体"/>
        </w:rPr>
      </w:pPr>
      <w:r>
        <w:rPr>
          <w:rFonts w:ascii="宋体" w:hAnsi="宋体" w:cs="宋体" w:hint="eastAsia"/>
        </w:rPr>
        <w:t>DL/T 866-2015  电流互感器和电压互感器选择及计算规程</w:t>
      </w:r>
    </w:p>
    <w:p w:rsidR="002E1A05" w:rsidRDefault="002E1A05">
      <w:pPr>
        <w:spacing w:line="360" w:lineRule="auto"/>
        <w:ind w:firstLineChars="200" w:firstLine="420"/>
        <w:rPr>
          <w:rFonts w:ascii="宋体" w:hAnsi="宋体" w:cs="宋体"/>
        </w:rPr>
      </w:pPr>
      <w:r>
        <w:rPr>
          <w:rFonts w:ascii="宋体" w:hAnsi="宋体" w:cs="宋体" w:hint="eastAsia"/>
        </w:rPr>
        <w:t>DL/T 969-2005  变电站运行导则</w:t>
      </w:r>
    </w:p>
    <w:p w:rsidR="002E1A05" w:rsidRDefault="002E1A05">
      <w:pPr>
        <w:spacing w:line="360" w:lineRule="auto"/>
        <w:ind w:firstLineChars="200" w:firstLine="420"/>
        <w:rPr>
          <w:rFonts w:ascii="宋体" w:hAnsi="宋体" w:cs="宋体"/>
        </w:rPr>
      </w:pPr>
      <w:r>
        <w:rPr>
          <w:rFonts w:ascii="宋体" w:hAnsi="宋体" w:cs="宋体" w:hint="eastAsia"/>
        </w:rPr>
        <w:t>DL/T 995-2016  继电保护和电网安全自动装置检验规程</w:t>
      </w:r>
    </w:p>
    <w:p w:rsidR="002E1A05" w:rsidRDefault="002E1A05">
      <w:pPr>
        <w:spacing w:line="360" w:lineRule="auto"/>
        <w:ind w:firstLineChars="200" w:firstLine="420"/>
        <w:rPr>
          <w:rFonts w:ascii="宋体" w:hAnsi="宋体" w:cs="宋体"/>
        </w:rPr>
      </w:pPr>
      <w:r>
        <w:rPr>
          <w:rFonts w:ascii="宋体" w:hAnsi="宋体" w:cs="宋体" w:hint="eastAsia"/>
        </w:rPr>
        <w:t>DL/T 1040-2007  电网运行准则</w:t>
      </w:r>
    </w:p>
    <w:p w:rsidR="002E1A05" w:rsidRDefault="002E1A05">
      <w:pPr>
        <w:spacing w:line="360" w:lineRule="auto"/>
        <w:ind w:firstLineChars="200" w:firstLine="420"/>
        <w:rPr>
          <w:rFonts w:ascii="宋体" w:hAnsi="宋体" w:cs="宋体"/>
        </w:rPr>
      </w:pPr>
      <w:r>
        <w:rPr>
          <w:rFonts w:ascii="宋体" w:hAnsi="宋体" w:cs="宋体" w:hint="eastAsia"/>
        </w:rPr>
        <w:t>DL/T 1051-2019  电力技术监督导则</w:t>
      </w:r>
    </w:p>
    <w:p w:rsidR="002E1A05" w:rsidRDefault="002E1A05">
      <w:pPr>
        <w:spacing w:line="360" w:lineRule="auto"/>
        <w:ind w:firstLineChars="200" w:firstLine="420"/>
        <w:rPr>
          <w:rFonts w:ascii="宋体" w:hAnsi="宋体" w:cs="宋体"/>
        </w:rPr>
      </w:pPr>
      <w:r>
        <w:rPr>
          <w:rFonts w:ascii="宋体" w:hAnsi="宋体" w:cs="宋体" w:hint="eastAsia"/>
        </w:rPr>
        <w:t>DL/T 1054-2007  高压电气设备绝缘技术监督规程</w:t>
      </w:r>
    </w:p>
    <w:p w:rsidR="002E1A05" w:rsidRDefault="002E1A05">
      <w:pPr>
        <w:spacing w:line="360" w:lineRule="auto"/>
        <w:ind w:firstLineChars="200" w:firstLine="420"/>
        <w:rPr>
          <w:rFonts w:ascii="宋体" w:hAnsi="宋体" w:cs="宋体"/>
        </w:rPr>
      </w:pPr>
      <w:r>
        <w:rPr>
          <w:rFonts w:ascii="宋体" w:hAnsi="宋体" w:cs="宋体" w:hint="eastAsia"/>
        </w:rPr>
        <w:t>DL/T 1100.1-2018</w:t>
      </w:r>
      <w:r w:rsidR="009244EB">
        <w:rPr>
          <w:rFonts w:ascii="宋体" w:hAnsi="宋体" w:cs="宋体" w:hint="eastAsia"/>
        </w:rPr>
        <w:t xml:space="preserve">  </w:t>
      </w:r>
      <w:r>
        <w:rPr>
          <w:rFonts w:ascii="宋体" w:hAnsi="宋体" w:cs="宋体" w:hint="eastAsia"/>
        </w:rPr>
        <w:t>电力系统的时间同步系统  第1部分技术规范电力系统常用设备和系统对时间准确度的要求</w:t>
      </w:r>
    </w:p>
    <w:p w:rsidR="002E1A05" w:rsidRDefault="002E1A05">
      <w:pPr>
        <w:spacing w:line="360" w:lineRule="auto"/>
        <w:ind w:firstLineChars="200" w:firstLine="420"/>
        <w:rPr>
          <w:rFonts w:ascii="宋体" w:hAnsi="宋体" w:cs="宋体"/>
        </w:rPr>
      </w:pPr>
      <w:r>
        <w:rPr>
          <w:rFonts w:ascii="宋体" w:hAnsi="宋体" w:cs="宋体" w:hint="eastAsia"/>
        </w:rPr>
        <w:t>DL/T 1870-2018  电力系统网源协调技术规范</w:t>
      </w:r>
    </w:p>
    <w:p w:rsidR="002E1A05" w:rsidRDefault="002E1A05">
      <w:pPr>
        <w:spacing w:line="360" w:lineRule="auto"/>
        <w:ind w:firstLineChars="200" w:firstLine="420"/>
        <w:rPr>
          <w:rFonts w:ascii="宋体" w:hAnsi="宋体" w:cs="宋体"/>
        </w:rPr>
      </w:pPr>
      <w:r>
        <w:rPr>
          <w:rFonts w:ascii="宋体" w:hAnsi="宋体" w:cs="宋体" w:hint="eastAsia"/>
        </w:rPr>
        <w:t>DL/T 5003-2017  电力系统调度自动化设计技术规程</w:t>
      </w:r>
    </w:p>
    <w:p w:rsidR="002E1A05" w:rsidRDefault="002E1A05">
      <w:pPr>
        <w:spacing w:line="360" w:lineRule="auto"/>
        <w:ind w:firstLineChars="200" w:firstLine="420"/>
        <w:rPr>
          <w:rFonts w:ascii="宋体" w:hAnsi="宋体" w:cs="宋体"/>
        </w:rPr>
      </w:pPr>
      <w:r>
        <w:rPr>
          <w:rFonts w:ascii="宋体" w:hAnsi="宋体" w:cs="宋体" w:hint="eastAsia"/>
        </w:rPr>
        <w:t>DL/T 5044-2014  电力工程直流电源系统设计技术规程</w:t>
      </w:r>
    </w:p>
    <w:p w:rsidR="002E1A05" w:rsidRDefault="002E1A05">
      <w:pPr>
        <w:spacing w:line="360" w:lineRule="auto"/>
        <w:ind w:firstLineChars="200" w:firstLine="420"/>
        <w:rPr>
          <w:rFonts w:ascii="宋体" w:hAnsi="宋体" w:cs="宋体"/>
        </w:rPr>
      </w:pPr>
      <w:r>
        <w:rPr>
          <w:rFonts w:ascii="宋体" w:hAnsi="宋体" w:cs="宋体" w:hint="eastAsia"/>
        </w:rPr>
        <w:t>DL/T 5056-2007  变电站总布置设计技术规程</w:t>
      </w:r>
    </w:p>
    <w:p w:rsidR="002E1A05" w:rsidRDefault="002E1A05">
      <w:pPr>
        <w:spacing w:line="360" w:lineRule="auto"/>
        <w:ind w:firstLineChars="200" w:firstLine="420"/>
        <w:rPr>
          <w:rFonts w:ascii="宋体" w:hAnsi="宋体" w:cs="宋体"/>
        </w:rPr>
      </w:pPr>
      <w:r>
        <w:rPr>
          <w:rFonts w:ascii="宋体" w:hAnsi="宋体" w:cs="宋体" w:hint="eastAsia"/>
        </w:rPr>
        <w:t>DL/T 5092-1999  110～500kV架空送电线路设计技术规程</w:t>
      </w:r>
    </w:p>
    <w:p w:rsidR="002E1A05" w:rsidRDefault="002E1A05">
      <w:pPr>
        <w:spacing w:line="360" w:lineRule="auto"/>
        <w:ind w:firstLineChars="200" w:firstLine="420"/>
        <w:rPr>
          <w:rFonts w:ascii="宋体" w:hAnsi="宋体" w:cs="宋体"/>
        </w:rPr>
      </w:pPr>
      <w:r>
        <w:rPr>
          <w:rFonts w:ascii="宋体" w:hAnsi="宋体" w:cs="宋体" w:hint="eastAsia"/>
        </w:rPr>
        <w:t>DL/T 5157-2012  电力系统调度通信交换网设计技术规程</w:t>
      </w:r>
    </w:p>
    <w:p w:rsidR="002E1A05" w:rsidRDefault="002E1A05">
      <w:pPr>
        <w:spacing w:line="360" w:lineRule="auto"/>
        <w:ind w:firstLineChars="200" w:firstLine="420"/>
        <w:rPr>
          <w:rFonts w:ascii="宋体" w:hAnsi="宋体" w:cs="宋体"/>
        </w:rPr>
      </w:pPr>
      <w:r>
        <w:rPr>
          <w:rFonts w:ascii="宋体" w:hAnsi="宋体" w:cs="宋体" w:hint="eastAsia"/>
        </w:rPr>
        <w:t>DL/T 5202-2004  电能量计量系统设计技术规程</w:t>
      </w:r>
    </w:p>
    <w:p w:rsidR="002E1A05" w:rsidRDefault="002E1A05">
      <w:pPr>
        <w:spacing w:line="360" w:lineRule="auto"/>
        <w:ind w:firstLineChars="200" w:firstLine="420"/>
        <w:rPr>
          <w:rFonts w:ascii="宋体" w:hAnsi="宋体" w:cs="宋体"/>
        </w:rPr>
      </w:pPr>
      <w:r>
        <w:rPr>
          <w:rFonts w:ascii="宋体" w:hAnsi="宋体" w:cs="宋体" w:hint="eastAsia"/>
        </w:rPr>
        <w:t>NB/T 10320-2019</w:t>
      </w:r>
      <w:r w:rsidR="009D7B98">
        <w:rPr>
          <w:rFonts w:ascii="宋体" w:hAnsi="宋体" w:cs="宋体" w:hint="eastAsia"/>
        </w:rPr>
        <w:t xml:space="preserve">  </w:t>
      </w:r>
      <w:r>
        <w:rPr>
          <w:rFonts w:ascii="宋体" w:hAnsi="宋体" w:cs="宋体" w:hint="eastAsia"/>
        </w:rPr>
        <w:t>光伏发电工程组件及支架安装质量评定标准</w:t>
      </w:r>
    </w:p>
    <w:p w:rsidR="002E1A05" w:rsidRDefault="002E1A05">
      <w:pPr>
        <w:spacing w:line="360" w:lineRule="auto"/>
        <w:ind w:firstLineChars="200" w:firstLine="420"/>
        <w:rPr>
          <w:rFonts w:ascii="宋体" w:hAnsi="宋体" w:cs="宋体"/>
        </w:rPr>
      </w:pPr>
      <w:r>
        <w:rPr>
          <w:rFonts w:ascii="宋体" w:hAnsi="宋体" w:cs="宋体" w:hint="eastAsia"/>
        </w:rPr>
        <w:t xml:space="preserve">NB/T 32004-2018 </w:t>
      </w:r>
      <w:r w:rsidR="009D7B98">
        <w:rPr>
          <w:rFonts w:ascii="宋体" w:hAnsi="宋体" w:cs="宋体" w:hint="eastAsia"/>
        </w:rPr>
        <w:t xml:space="preserve"> </w:t>
      </w:r>
      <w:r>
        <w:rPr>
          <w:rFonts w:ascii="宋体" w:hAnsi="宋体" w:cs="宋体" w:hint="eastAsia"/>
        </w:rPr>
        <w:t>光伏并网逆变器技术规范</w:t>
      </w:r>
    </w:p>
    <w:p w:rsidR="002E1A05" w:rsidRDefault="002E1A05">
      <w:pPr>
        <w:spacing w:line="360" w:lineRule="auto"/>
        <w:ind w:firstLineChars="200" w:firstLine="420"/>
        <w:rPr>
          <w:rFonts w:ascii="宋体" w:hAnsi="宋体" w:cs="宋体"/>
        </w:rPr>
      </w:pPr>
      <w:r>
        <w:rPr>
          <w:rFonts w:ascii="宋体" w:hAnsi="宋体" w:cs="宋体" w:hint="eastAsia"/>
        </w:rPr>
        <w:t xml:space="preserve">NB/T 33010-2014 </w:t>
      </w:r>
      <w:r w:rsidR="009D7B98">
        <w:rPr>
          <w:rFonts w:ascii="宋体" w:hAnsi="宋体" w:cs="宋体" w:hint="eastAsia"/>
        </w:rPr>
        <w:t xml:space="preserve"> </w:t>
      </w:r>
      <w:r>
        <w:rPr>
          <w:rFonts w:ascii="宋体" w:hAnsi="宋体" w:cs="宋体" w:hint="eastAsia"/>
        </w:rPr>
        <w:t>分布式电源接入电网运行控制规范</w:t>
      </w:r>
    </w:p>
    <w:p w:rsidR="002E1A05" w:rsidRDefault="002E1A05">
      <w:pPr>
        <w:spacing w:line="360" w:lineRule="auto"/>
        <w:ind w:firstLineChars="200" w:firstLine="420"/>
        <w:rPr>
          <w:rFonts w:ascii="宋体" w:hAnsi="宋体" w:cs="宋体"/>
        </w:rPr>
      </w:pPr>
      <w:r>
        <w:rPr>
          <w:rFonts w:ascii="宋体" w:hAnsi="宋体" w:cs="宋体" w:hint="eastAsia"/>
        </w:rPr>
        <w:lastRenderedPageBreak/>
        <w:t>AQ/T 9002-2006  生产经营单位安全生产事故应急预案编制导则</w:t>
      </w:r>
    </w:p>
    <w:p w:rsidR="002E1A05" w:rsidRDefault="002E1A05">
      <w:pPr>
        <w:spacing w:line="360" w:lineRule="auto"/>
        <w:ind w:firstLineChars="200" w:firstLine="420"/>
        <w:rPr>
          <w:rFonts w:ascii="宋体" w:hAnsi="宋体" w:cs="宋体"/>
        </w:rPr>
      </w:pPr>
      <w:r>
        <w:rPr>
          <w:rFonts w:ascii="宋体" w:hAnsi="宋体" w:cs="宋体" w:hint="eastAsia"/>
        </w:rPr>
        <w:t>中华人民共和国消防法</w:t>
      </w:r>
    </w:p>
    <w:p w:rsidR="002E1A05" w:rsidRDefault="002E1A05">
      <w:pPr>
        <w:spacing w:line="360" w:lineRule="auto"/>
        <w:ind w:firstLineChars="200" w:firstLine="420"/>
        <w:rPr>
          <w:rFonts w:ascii="宋体" w:hAnsi="宋体" w:cs="宋体"/>
        </w:rPr>
      </w:pPr>
      <w:r>
        <w:rPr>
          <w:rFonts w:ascii="宋体" w:hAnsi="宋体" w:cs="宋体" w:hint="eastAsia"/>
        </w:rPr>
        <w:t>中华人民共和国安全生产法</w:t>
      </w:r>
    </w:p>
    <w:p w:rsidR="002E1A05" w:rsidRDefault="002E1A05">
      <w:pPr>
        <w:spacing w:line="360" w:lineRule="auto"/>
        <w:ind w:firstLineChars="200" w:firstLine="420"/>
        <w:rPr>
          <w:rFonts w:ascii="宋体" w:hAnsi="宋体" w:cs="宋体"/>
        </w:rPr>
      </w:pPr>
      <w:r>
        <w:rPr>
          <w:rFonts w:ascii="宋体" w:hAnsi="宋体" w:cs="宋体" w:hint="eastAsia"/>
        </w:rPr>
        <w:t>电网调度管理条例</w:t>
      </w:r>
    </w:p>
    <w:p w:rsidR="002E1A05" w:rsidRDefault="002E1A05">
      <w:pPr>
        <w:spacing w:line="360" w:lineRule="auto"/>
        <w:ind w:firstLineChars="200" w:firstLine="420"/>
        <w:rPr>
          <w:rFonts w:ascii="宋体" w:hAnsi="宋体" w:cs="宋体"/>
        </w:rPr>
      </w:pPr>
      <w:r>
        <w:rPr>
          <w:rFonts w:ascii="宋体" w:hAnsi="宋体" w:cs="宋体" w:hint="eastAsia"/>
        </w:rPr>
        <w:t>电力安全事故应急处置和调查处理条例</w:t>
      </w:r>
    </w:p>
    <w:p w:rsidR="002E1A05" w:rsidRDefault="002E1A05">
      <w:pPr>
        <w:spacing w:line="360" w:lineRule="auto"/>
        <w:ind w:firstLineChars="200" w:firstLine="420"/>
        <w:rPr>
          <w:rFonts w:ascii="宋体" w:hAnsi="宋体" w:cs="宋体"/>
        </w:rPr>
      </w:pPr>
      <w:r>
        <w:rPr>
          <w:rFonts w:ascii="宋体" w:hAnsi="宋体" w:cs="宋体" w:hint="eastAsia"/>
        </w:rPr>
        <w:t>国家安全生产监督管理总局令第80号  生产经营单位安全培训规定（2015）</w:t>
      </w:r>
    </w:p>
    <w:p w:rsidR="002E1A05" w:rsidRDefault="002E1A05">
      <w:pPr>
        <w:spacing w:line="360" w:lineRule="auto"/>
        <w:ind w:firstLineChars="200" w:firstLine="420"/>
        <w:rPr>
          <w:rFonts w:ascii="宋体" w:hAnsi="宋体" w:cs="宋体"/>
        </w:rPr>
      </w:pPr>
      <w:r>
        <w:rPr>
          <w:rFonts w:ascii="宋体" w:hAnsi="宋体" w:cs="宋体" w:hint="eastAsia"/>
        </w:rPr>
        <w:t>国能安全〔2014〕161号  防止电力生产重大事故的二十五项重点要求</w:t>
      </w:r>
    </w:p>
    <w:p w:rsidR="002E1A05" w:rsidRDefault="002E1A05">
      <w:pPr>
        <w:spacing w:line="360" w:lineRule="auto"/>
        <w:ind w:firstLineChars="200" w:firstLine="420"/>
        <w:rPr>
          <w:rFonts w:ascii="宋体" w:hAnsi="宋体" w:cs="宋体"/>
        </w:rPr>
      </w:pPr>
      <w:r>
        <w:rPr>
          <w:rFonts w:ascii="宋体" w:hAnsi="宋体" w:cs="宋体" w:hint="eastAsia"/>
          <w:szCs w:val="21"/>
        </w:rPr>
        <w:t>国能安全〔2015〕36号</w:t>
      </w:r>
      <w:r>
        <w:rPr>
          <w:rFonts w:ascii="宋体" w:hAnsi="宋体" w:cs="宋体" w:hint="eastAsia"/>
        </w:rPr>
        <w:t xml:space="preserve">  电力二次系统安全防护总体方案</w:t>
      </w:r>
    </w:p>
    <w:p w:rsidR="00975322" w:rsidRPr="00975322" w:rsidRDefault="00975322" w:rsidP="00975322">
      <w:pPr>
        <w:spacing w:line="360" w:lineRule="auto"/>
        <w:ind w:firstLineChars="200" w:firstLine="420"/>
        <w:rPr>
          <w:rFonts w:ascii="宋体" w:hAnsi="宋体" w:cs="宋体"/>
        </w:rPr>
      </w:pPr>
      <w:r w:rsidRPr="00975322">
        <w:rPr>
          <w:rFonts w:ascii="宋体" w:hAnsi="宋体" w:cs="宋体" w:hint="eastAsia"/>
        </w:rPr>
        <w:t>国能安全〔2014〕205号</w:t>
      </w:r>
      <w:r>
        <w:rPr>
          <w:rFonts w:ascii="宋体" w:hAnsi="宋体" w:cs="宋体" w:hint="eastAsia"/>
        </w:rPr>
        <w:t xml:space="preserve">  电力安全事件监督管理规定</w:t>
      </w:r>
    </w:p>
    <w:p w:rsidR="00975322" w:rsidRDefault="002E1A05">
      <w:pPr>
        <w:spacing w:line="360" w:lineRule="auto"/>
        <w:ind w:firstLineChars="200" w:firstLine="420"/>
        <w:rPr>
          <w:rFonts w:ascii="宋体" w:hAnsi="宋体" w:cs="宋体"/>
          <w:szCs w:val="21"/>
        </w:rPr>
      </w:pPr>
      <w:r>
        <w:rPr>
          <w:rFonts w:ascii="宋体" w:hAnsi="宋体" w:cs="宋体" w:hint="eastAsia"/>
          <w:szCs w:val="21"/>
        </w:rPr>
        <w:t>国家发改委</w:t>
      </w:r>
      <w:r>
        <w:rPr>
          <w:rFonts w:ascii="宋体" w:hAnsi="宋体" w:cs="宋体" w:hint="eastAsia"/>
        </w:rPr>
        <w:t>〔2014〕</w:t>
      </w:r>
      <w:r>
        <w:rPr>
          <w:rFonts w:ascii="宋体" w:hAnsi="宋体" w:cs="宋体" w:hint="eastAsia"/>
          <w:szCs w:val="21"/>
        </w:rPr>
        <w:t>14号  电力监控系统安全防护规定</w:t>
      </w:r>
    </w:p>
    <w:p w:rsidR="002E1A05" w:rsidRPr="00975322" w:rsidRDefault="00B42D94">
      <w:pPr>
        <w:spacing w:line="360" w:lineRule="auto"/>
        <w:ind w:firstLineChars="200" w:firstLine="420"/>
        <w:rPr>
          <w:szCs w:val="21"/>
        </w:rPr>
      </w:pPr>
      <w:r>
        <w:rPr>
          <w:rFonts w:ascii="宋体" w:hAnsi="宋体" w:cs="宋体" w:hint="eastAsia"/>
          <w:szCs w:val="21"/>
        </w:rPr>
        <w:t>国家发改委</w:t>
      </w:r>
      <w:r>
        <w:rPr>
          <w:rFonts w:ascii="宋体" w:hAnsi="宋体" w:cs="宋体" w:hint="eastAsia"/>
        </w:rPr>
        <w:t>〔2015〕</w:t>
      </w:r>
      <w:r w:rsidR="00975322" w:rsidRPr="00975322">
        <w:rPr>
          <w:rFonts w:ascii="宋体" w:hAnsi="宋体" w:cs="宋体" w:hint="eastAsia"/>
          <w:szCs w:val="21"/>
        </w:rPr>
        <w:t>21号  电力安全生产监督管理办法</w:t>
      </w:r>
    </w:p>
    <w:p w:rsidR="002E1A05" w:rsidRDefault="002E1A05" w:rsidP="00175BB4">
      <w:pPr>
        <w:spacing w:beforeLines="50" w:before="120" w:afterLines="50" w:after="120"/>
        <w:outlineLvl w:val="0"/>
        <w:rPr>
          <w:rFonts w:eastAsia="黑体"/>
        </w:rPr>
      </w:pPr>
      <w:bookmarkStart w:id="8" w:name="_Toc348947014"/>
      <w:bookmarkStart w:id="9" w:name="_Toc49414142"/>
      <w:bookmarkStart w:id="10" w:name="_Toc27822"/>
      <w:bookmarkStart w:id="11" w:name="_Toc23185"/>
      <w:r>
        <w:rPr>
          <w:rFonts w:eastAsia="黑体"/>
        </w:rPr>
        <w:t xml:space="preserve">3 </w:t>
      </w:r>
      <w:r>
        <w:rPr>
          <w:rFonts w:eastAsia="黑体"/>
        </w:rPr>
        <w:t>术语和定义</w:t>
      </w:r>
      <w:bookmarkEnd w:id="8"/>
      <w:bookmarkEnd w:id="9"/>
      <w:bookmarkEnd w:id="10"/>
      <w:bookmarkEnd w:id="11"/>
    </w:p>
    <w:p w:rsidR="002E1A05" w:rsidRDefault="002E1A05">
      <w:pPr>
        <w:spacing w:line="360" w:lineRule="auto"/>
        <w:ind w:firstLineChars="200" w:firstLine="420"/>
        <w:rPr>
          <w:rFonts w:ascii="宋体" w:hAnsi="宋体" w:cs="宋体"/>
        </w:rPr>
      </w:pPr>
      <w:r>
        <w:rPr>
          <w:rFonts w:ascii="宋体" w:hAnsi="宋体" w:cs="宋体" w:hint="eastAsia"/>
        </w:rPr>
        <w:t>下列术语和定义适用于本标准。</w:t>
      </w:r>
    </w:p>
    <w:p w:rsidR="002E1A05" w:rsidRDefault="002E1A05" w:rsidP="00175BB4">
      <w:pPr>
        <w:spacing w:beforeLines="50" w:before="120" w:afterLines="50" w:after="120"/>
        <w:rPr>
          <w:rFonts w:eastAsia="黑体"/>
        </w:rPr>
      </w:pPr>
      <w:r>
        <w:rPr>
          <w:rFonts w:eastAsia="黑体"/>
        </w:rPr>
        <w:t xml:space="preserve">3.1 </w:t>
      </w:r>
      <w:r>
        <w:rPr>
          <w:rFonts w:eastAsia="黑体"/>
        </w:rPr>
        <w:t>必备项目</w:t>
      </w:r>
    </w:p>
    <w:p w:rsidR="002E1A05" w:rsidRDefault="002E1A05">
      <w:pPr>
        <w:spacing w:line="360" w:lineRule="auto"/>
        <w:ind w:firstLineChars="200" w:firstLine="420"/>
      </w:pPr>
      <w:r>
        <w:t>光伏发电站并网运行的最基本要求，主要包含对电网和并网电站安全运行可能造成严重影响的技术和管理内容。</w:t>
      </w:r>
    </w:p>
    <w:p w:rsidR="002E1A05" w:rsidRDefault="002E1A05" w:rsidP="00175BB4">
      <w:pPr>
        <w:spacing w:beforeLines="50" w:before="120" w:afterLines="50" w:after="120"/>
        <w:rPr>
          <w:rFonts w:eastAsia="黑体"/>
        </w:rPr>
      </w:pPr>
      <w:r>
        <w:rPr>
          <w:rFonts w:eastAsia="黑体"/>
        </w:rPr>
        <w:t xml:space="preserve">3.2 </w:t>
      </w:r>
      <w:r>
        <w:rPr>
          <w:rFonts w:eastAsia="黑体"/>
        </w:rPr>
        <w:t>评价项目</w:t>
      </w:r>
    </w:p>
    <w:p w:rsidR="002E1A05" w:rsidRDefault="002E1A05">
      <w:pPr>
        <w:spacing w:line="360" w:lineRule="auto"/>
        <w:ind w:firstLineChars="200" w:firstLine="420"/>
        <w:rPr>
          <w:sz w:val="24"/>
        </w:rPr>
      </w:pPr>
      <w:r>
        <w:t>除必备项目外，光伏发电站并网运行应满足的安全要求，主要用于评价并网光伏发电站及直接相关的设备、系统、安全管理工作中影响电网和光伏发电站安全稳定运行的危险因素的严重程度。</w:t>
      </w:r>
    </w:p>
    <w:p w:rsidR="002E1A05" w:rsidRDefault="002E1A05">
      <w:pPr>
        <w:tabs>
          <w:tab w:val="left" w:pos="1080"/>
        </w:tabs>
        <w:ind w:firstLine="280"/>
        <w:rPr>
          <w:sz w:val="28"/>
        </w:rPr>
        <w:sectPr w:rsidR="002E1A05">
          <w:headerReference w:type="even" r:id="rId16"/>
          <w:headerReference w:type="default" r:id="rId17"/>
          <w:footerReference w:type="default" r:id="rId18"/>
          <w:headerReference w:type="first" r:id="rId19"/>
          <w:pgSz w:w="11906" w:h="16838"/>
          <w:pgMar w:top="1418" w:right="1134" w:bottom="1134" w:left="1418" w:header="964" w:footer="851" w:gutter="0"/>
          <w:pgNumType w:start="1"/>
          <w:cols w:space="720"/>
          <w:docGrid w:linePitch="313" w:charSpace="23339"/>
        </w:sectPr>
      </w:pPr>
    </w:p>
    <w:p w:rsidR="002E1A05" w:rsidRDefault="002E1A05">
      <w:pPr>
        <w:pStyle w:val="1"/>
        <w:spacing w:before="100" w:beforeAutospacing="1" w:after="100" w:afterAutospacing="1" w:line="240" w:lineRule="auto"/>
        <w:rPr>
          <w:rFonts w:eastAsia="黑体"/>
          <w:b w:val="0"/>
          <w:sz w:val="21"/>
        </w:rPr>
      </w:pPr>
      <w:bookmarkStart w:id="12" w:name="_Toc348947015"/>
      <w:bookmarkStart w:id="13" w:name="_Toc49414143"/>
      <w:bookmarkStart w:id="14" w:name="_Toc12958"/>
      <w:bookmarkStart w:id="15" w:name="_Toc25243"/>
      <w:r>
        <w:rPr>
          <w:rFonts w:eastAsia="黑体"/>
          <w:b w:val="0"/>
          <w:sz w:val="21"/>
        </w:rPr>
        <w:lastRenderedPageBreak/>
        <w:t xml:space="preserve">4 </w:t>
      </w:r>
      <w:r>
        <w:rPr>
          <w:rFonts w:eastAsia="黑体"/>
          <w:b w:val="0"/>
          <w:sz w:val="21"/>
        </w:rPr>
        <w:t>必备项目</w:t>
      </w:r>
      <w:bookmarkEnd w:id="12"/>
      <w:bookmarkEnd w:id="13"/>
      <w:bookmarkEnd w:id="14"/>
      <w:bookmarkEnd w:id="15"/>
    </w:p>
    <w:p w:rsidR="002E1A05" w:rsidRDefault="002E1A05">
      <w:pPr>
        <w:spacing w:line="360" w:lineRule="auto"/>
        <w:ind w:firstLineChars="200" w:firstLine="420"/>
        <w:rPr>
          <w:rFonts w:ascii="宋体" w:hAnsi="宋体" w:cs="宋体"/>
          <w:kern w:val="0"/>
        </w:rPr>
      </w:pPr>
      <w:r>
        <w:rPr>
          <w:rFonts w:ascii="宋体" w:hAnsi="宋体" w:cs="宋体" w:hint="eastAsia"/>
          <w:kern w:val="0"/>
        </w:rPr>
        <w:t>必备项目内容、评价方法和评价依据见表1。</w:t>
      </w:r>
    </w:p>
    <w:p w:rsidR="002E1A05" w:rsidRDefault="002E1A05">
      <w:pPr>
        <w:spacing w:line="360" w:lineRule="auto"/>
        <w:jc w:val="center"/>
        <w:rPr>
          <w:rFonts w:ascii="宋体" w:hAnsi="宋体" w:cs="宋体"/>
          <w:kern w:val="0"/>
        </w:rPr>
      </w:pPr>
      <w:r>
        <w:rPr>
          <w:rFonts w:ascii="宋体" w:hAnsi="宋体" w:cs="宋体" w:hint="eastAsia"/>
          <w:kern w:val="0"/>
        </w:rPr>
        <w:t>表1　必备项目内容、评价方法和评价依据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2835"/>
        <w:gridCol w:w="2835"/>
        <w:gridCol w:w="2835"/>
      </w:tblGrid>
      <w:tr w:rsidR="002E1A05">
        <w:trPr>
          <w:trHeight w:val="2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2835" w:type="dxa"/>
            <w:tcBorders>
              <w:top w:val="single" w:sz="4" w:space="0" w:color="auto"/>
              <w:left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trHeight w:val="939"/>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835" w:type="dxa"/>
            <w:tcBorders>
              <w:top w:val="single" w:sz="4" w:space="0" w:color="auto"/>
              <w:left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光伏发电站接入电网方式应符合电网公司接入系统批复文件。</w:t>
            </w:r>
          </w:p>
        </w:tc>
        <w:tc>
          <w:tcPr>
            <w:tcW w:w="2835" w:type="dxa"/>
            <w:tcBorders>
              <w:top w:val="single" w:sz="4" w:space="0" w:color="auto"/>
              <w:left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查看电气主接线图纸、光伏电站接入系统的批复文件。</w:t>
            </w:r>
          </w:p>
        </w:tc>
        <w:tc>
          <w:tcPr>
            <w:tcW w:w="2835" w:type="dxa"/>
            <w:tcBorders>
              <w:top w:val="single" w:sz="4" w:space="0" w:color="auto"/>
              <w:left w:val="single" w:sz="4" w:space="0" w:color="auto"/>
              <w:right w:val="single" w:sz="4" w:space="0" w:color="auto"/>
            </w:tcBorders>
            <w:vAlign w:val="center"/>
          </w:tcPr>
          <w:p w:rsidR="002E1A05" w:rsidRDefault="002E1A05" w:rsidP="003B633A">
            <w:pPr>
              <w:ind w:firstLineChars="100" w:firstLine="210"/>
              <w:rPr>
                <w:rFonts w:ascii="宋体" w:hAnsi="宋体" w:cs="宋体"/>
                <w:szCs w:val="21"/>
              </w:rPr>
            </w:pPr>
            <w:r>
              <w:rPr>
                <w:rFonts w:ascii="宋体" w:hAnsi="宋体" w:cs="宋体" w:hint="eastAsia"/>
                <w:szCs w:val="21"/>
              </w:rPr>
              <w:t>该工程可研（初步设计深度）中，电气主接线接入系统设计审查意见书。</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835" w:type="dxa"/>
            <w:tcBorders>
              <w:top w:val="single" w:sz="4" w:space="0" w:color="auto"/>
              <w:left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光伏电站应与所在电网调度机构按有关规定签订《并网调度协议》。</w:t>
            </w:r>
          </w:p>
        </w:tc>
        <w:tc>
          <w:tcPr>
            <w:tcW w:w="2835" w:type="dxa"/>
            <w:tcBorders>
              <w:top w:val="single" w:sz="4" w:space="0" w:color="auto"/>
              <w:left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查阅并网调度协议。</w:t>
            </w:r>
          </w:p>
        </w:tc>
        <w:tc>
          <w:tcPr>
            <w:tcW w:w="2835" w:type="dxa"/>
            <w:tcBorders>
              <w:top w:val="single" w:sz="4" w:space="0" w:color="auto"/>
              <w:left w:val="single" w:sz="4" w:space="0" w:color="auto"/>
              <w:right w:val="single" w:sz="4" w:space="0" w:color="auto"/>
            </w:tcBorders>
            <w:vAlign w:val="center"/>
          </w:tcPr>
          <w:p w:rsidR="002E1A05" w:rsidRDefault="002E1A05" w:rsidP="00AD17CA">
            <w:pPr>
              <w:ind w:firstLineChars="100" w:firstLine="210"/>
              <w:rPr>
                <w:rFonts w:ascii="宋体" w:hAnsi="宋体" w:cs="宋体"/>
                <w:szCs w:val="21"/>
              </w:rPr>
            </w:pPr>
            <w:r>
              <w:rPr>
                <w:rFonts w:ascii="宋体" w:hAnsi="宋体" w:cs="宋体" w:hint="eastAsia"/>
                <w:szCs w:val="21"/>
              </w:rPr>
              <w:t>《电网运行准则》（GB/T 31464-2015）第5.1.1、5.1.2条；</w:t>
            </w:r>
          </w:p>
        </w:tc>
      </w:tr>
      <w:tr w:rsidR="002E1A05">
        <w:trPr>
          <w:trHeight w:val="4185"/>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3</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光伏发电站和并网点设备的防雷和接地应符合规范和设计要求，接地网的接地电阻实测值满足设计要求；变电站防雷保护范围应满足要求；110kV及以上升压站跨步电压、接触电势测试合格。</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查阅交接试验报告。（适用于110kV及以上电压等级接入的光伏项目）</w:t>
            </w:r>
            <w:r w:rsidR="003B633A">
              <w:rPr>
                <w:rFonts w:ascii="宋体" w:hAnsi="宋体" w:cs="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1"/>
              </w:numPr>
              <w:ind w:left="0" w:firstLineChars="100" w:firstLine="210"/>
              <w:rPr>
                <w:rFonts w:ascii="宋体" w:hAnsi="宋体" w:cs="宋体"/>
                <w:szCs w:val="21"/>
              </w:rPr>
            </w:pPr>
            <w:r>
              <w:rPr>
                <w:rFonts w:ascii="宋体" w:hAnsi="宋体" w:cs="宋体" w:hint="eastAsia"/>
                <w:szCs w:val="21"/>
              </w:rPr>
              <w:t>《电气装置安装工程 电气设备交接试验标准》（GB/T 50150-2016）第26.0.3条；</w:t>
            </w:r>
          </w:p>
          <w:p w:rsidR="002E1A05" w:rsidRDefault="002E1A05">
            <w:pPr>
              <w:numPr>
                <w:ilvl w:val="0"/>
                <w:numId w:val="1"/>
              </w:numPr>
              <w:ind w:left="0" w:firstLineChars="100" w:firstLine="210"/>
              <w:rPr>
                <w:rFonts w:ascii="宋体" w:hAnsi="宋体" w:cs="宋体"/>
                <w:szCs w:val="21"/>
              </w:rPr>
            </w:pPr>
            <w:r>
              <w:rPr>
                <w:rFonts w:ascii="宋体" w:hAnsi="宋体" w:cs="宋体" w:hint="eastAsia"/>
                <w:szCs w:val="21"/>
              </w:rPr>
              <w:t>《交流电气装置的过电压保护和绝缘配合》（GB/T 50064-2014）第7条；</w:t>
            </w:r>
          </w:p>
          <w:p w:rsidR="002E1A05" w:rsidRDefault="002E1A05">
            <w:pPr>
              <w:spacing w:line="280" w:lineRule="exact"/>
              <w:ind w:firstLineChars="100" w:firstLine="210"/>
              <w:rPr>
                <w:rFonts w:ascii="宋体" w:hAnsi="宋体" w:cs="宋体"/>
                <w:szCs w:val="21"/>
              </w:rPr>
            </w:pPr>
            <w:r>
              <w:rPr>
                <w:rFonts w:ascii="宋体" w:hAnsi="宋体" w:cs="宋体" w:hint="eastAsia"/>
                <w:szCs w:val="21"/>
              </w:rPr>
              <w:t>3.《接地装置特性参数测量导则》（DL/T 475-2017）第3.7、4.3、5条；</w:t>
            </w:r>
          </w:p>
          <w:p w:rsidR="002E1A05" w:rsidRDefault="002E1A05">
            <w:pPr>
              <w:spacing w:line="280" w:lineRule="exact"/>
              <w:ind w:firstLineChars="100" w:firstLine="210"/>
              <w:rPr>
                <w:rFonts w:ascii="宋体" w:hAnsi="宋体" w:cs="宋体"/>
                <w:szCs w:val="21"/>
              </w:rPr>
            </w:pPr>
            <w:r>
              <w:rPr>
                <w:rFonts w:ascii="宋体" w:hAnsi="宋体" w:cs="宋体" w:hint="eastAsia"/>
                <w:szCs w:val="21"/>
              </w:rPr>
              <w:t>4.《交流电气装置的接地设计规范》（GB/T 50065-2011）第4.3.5条；</w:t>
            </w:r>
          </w:p>
          <w:p w:rsidR="002E1A05" w:rsidRDefault="002E1A05">
            <w:pPr>
              <w:spacing w:line="280" w:lineRule="exact"/>
              <w:ind w:firstLineChars="100" w:firstLine="210"/>
              <w:rPr>
                <w:rFonts w:ascii="宋体" w:hAnsi="宋体" w:cs="宋体"/>
                <w:szCs w:val="21"/>
              </w:rPr>
            </w:pPr>
            <w:r>
              <w:rPr>
                <w:rFonts w:ascii="宋体" w:hAnsi="宋体" w:cs="宋体" w:hint="eastAsia"/>
                <w:szCs w:val="21"/>
              </w:rPr>
              <w:t>5.《光伏电站防雷技术要求》（GB/T32512-2016）第5.2、5.3条。</w:t>
            </w:r>
          </w:p>
        </w:tc>
      </w:tr>
      <w:tr w:rsidR="002E1A05">
        <w:trPr>
          <w:trHeight w:val="1562"/>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变电站高压断路器、隔离开关或组合电器交接试验项目应齐全，试验结果合格</w:t>
            </w:r>
            <w:r w:rsidR="003B633A">
              <w:rPr>
                <w:rFonts w:ascii="宋体" w:hAnsi="宋体" w:cs="宋体" w:hint="eastAsia"/>
                <w:szCs w:val="21"/>
              </w:rPr>
              <w:t>；</w:t>
            </w:r>
          </w:p>
          <w:p w:rsidR="002E1A05" w:rsidRDefault="002E1A05">
            <w:pPr>
              <w:ind w:firstLineChars="100" w:firstLine="210"/>
              <w:rPr>
                <w:rFonts w:ascii="宋体" w:hAnsi="宋体" w:cs="宋体"/>
                <w:szCs w:val="21"/>
              </w:rPr>
            </w:pPr>
            <w:r>
              <w:rPr>
                <w:rFonts w:ascii="宋体" w:hAnsi="宋体" w:cs="宋体" w:hint="eastAsia"/>
                <w:szCs w:val="21"/>
              </w:rPr>
              <w:t>变压器（含电抗器、消弧线圈）交接试验项目齐全，试验结果合格。</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查阅电气交接试验报告。</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《电气装置安装工程电气设备交接试验标准》（GB 50150-2016）第8、9、11、12、13、14、15条。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高压配电装置的外绝缘爬电比距和电气安全距离应满足安装点的环境污区分级及外绝缘选择标准（海拔）要求。</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查阅升压站绝缘母线、高压开关柜等各带电设备的技术资料、设计资料，现场检查。（适用于110kV及以上电压等级接入的光伏项目）</w:t>
            </w:r>
            <w:r w:rsidR="003B633A">
              <w:rPr>
                <w:rFonts w:ascii="宋体" w:hAnsi="宋体" w:cs="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
              </w:numPr>
              <w:ind w:left="0" w:firstLineChars="100" w:firstLine="210"/>
              <w:rPr>
                <w:rFonts w:ascii="宋体" w:hAnsi="宋体" w:cs="宋体"/>
                <w:szCs w:val="21"/>
              </w:rPr>
            </w:pPr>
            <w:r>
              <w:rPr>
                <w:rFonts w:ascii="宋体" w:hAnsi="宋体" w:cs="宋体" w:hint="eastAsia"/>
                <w:szCs w:val="21"/>
              </w:rPr>
              <w:t>《污秽条件下使用的高压绝缘子的选择和尺寸确定 第1部分：定义、信息和一般原则》（GB/T 26218.1-2010）、《污秽条件下使用的高压绝缘子的选择和尺寸确定 第2部分：交流系统用瓷和玻璃绝缘子》（GB/T 26218.2-2010）；</w:t>
            </w:r>
          </w:p>
          <w:p w:rsidR="002E1A05" w:rsidRDefault="002E1A05">
            <w:pPr>
              <w:numPr>
                <w:ilvl w:val="0"/>
                <w:numId w:val="2"/>
              </w:numPr>
              <w:ind w:left="0" w:firstLineChars="100" w:firstLine="210"/>
              <w:rPr>
                <w:rFonts w:ascii="宋体" w:hAnsi="宋体" w:cs="宋体"/>
                <w:szCs w:val="21"/>
              </w:rPr>
            </w:pPr>
            <w:r>
              <w:rPr>
                <w:rFonts w:ascii="宋体" w:hAnsi="宋体" w:cs="宋体" w:hint="eastAsia"/>
                <w:kern w:val="0"/>
                <w:szCs w:val="21"/>
              </w:rPr>
              <w:t>《交流电气装置的过电压保护和绝缘配合》</w:t>
            </w:r>
            <w:r>
              <w:rPr>
                <w:rFonts w:ascii="宋体" w:hAnsi="宋体" w:cs="宋体" w:hint="eastAsia"/>
                <w:szCs w:val="21"/>
              </w:rPr>
              <w:t>（GB/T 50064-2014）</w:t>
            </w:r>
            <w:r>
              <w:rPr>
                <w:rFonts w:ascii="宋体" w:hAnsi="宋体" w:cs="宋体" w:hint="eastAsia"/>
                <w:kern w:val="0"/>
                <w:szCs w:val="21"/>
              </w:rPr>
              <w:t>第10.1.7、10.1.8、10.1.9条。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对于35kV及以上并网的光伏电站，以及通过10kV电压等级与公用电网连接的光伏电站</w:t>
            </w:r>
            <w:r>
              <w:rPr>
                <w:rFonts w:ascii="宋体" w:hAnsi="宋体" w:cs="宋体" w:hint="eastAsia"/>
                <w:szCs w:val="21"/>
              </w:rPr>
              <w:lastRenderedPageBreak/>
              <w:t>要求逆变器应具备低电压穿越能力和高电压穿越能力，一次调频能力，动态无功补偿能力。</w:t>
            </w:r>
          </w:p>
          <w:p w:rsidR="002E1A05" w:rsidRDefault="002E1A05">
            <w:pPr>
              <w:ind w:firstLineChars="100" w:firstLine="210"/>
              <w:rPr>
                <w:rFonts w:ascii="宋体" w:hAnsi="宋体" w:cs="宋体"/>
                <w:szCs w:val="21"/>
              </w:rPr>
            </w:pPr>
            <w:r>
              <w:rPr>
                <w:rFonts w:ascii="宋体" w:hAnsi="宋体" w:cs="宋体" w:hint="eastAsia"/>
                <w:szCs w:val="21"/>
              </w:rPr>
              <w:t>对于通过380V电压等级接入电网，以及通过10(6)kV电压等级接入用户侧的光伏电站要求逆变器应具备快速检测孤岛且立即断开与电网连接的能力，防孤岛保护动作时间不大于2s。</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lastRenderedPageBreak/>
              <w:t>查阅设备的技术资料、设计资料及相关权威部门出具的《光伏发电站逆变器高、低电</w:t>
            </w:r>
            <w:r>
              <w:rPr>
                <w:rFonts w:ascii="宋体" w:hAnsi="宋体" w:cs="宋体" w:hint="eastAsia"/>
                <w:szCs w:val="21"/>
              </w:rPr>
              <w:lastRenderedPageBreak/>
              <w:t>压穿越能力测试报告》，现场检查。</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szCs w:val="21"/>
              </w:rPr>
            </w:pPr>
            <w:r>
              <w:rPr>
                <w:rFonts w:ascii="宋体" w:hAnsi="宋体" w:cs="宋体" w:hint="eastAsia"/>
                <w:szCs w:val="21"/>
              </w:rPr>
              <w:lastRenderedPageBreak/>
              <w:t>1.《光伏发电并网逆变器技术要求》（GB/T 37408-2019）第7.4条；</w:t>
            </w:r>
          </w:p>
          <w:p w:rsidR="002E1A05" w:rsidRDefault="002E1A05">
            <w:pPr>
              <w:pStyle w:val="Char0"/>
              <w:ind w:firstLineChars="100" w:firstLine="210"/>
              <w:rPr>
                <w:rFonts w:ascii="宋体" w:hAnsi="宋体" w:cs="宋体"/>
                <w:szCs w:val="21"/>
              </w:rPr>
            </w:pPr>
            <w:r>
              <w:rPr>
                <w:rFonts w:ascii="宋体" w:hAnsi="宋体" w:cs="宋体" w:hint="eastAsia"/>
                <w:szCs w:val="21"/>
              </w:rPr>
              <w:lastRenderedPageBreak/>
              <w:t>2.《光伏发电站接入电力系统技术规定》（GB/T 19964-2012）第8条；</w:t>
            </w:r>
          </w:p>
          <w:p w:rsidR="002E1A05" w:rsidRDefault="002E1A05">
            <w:pPr>
              <w:pStyle w:val="Char0"/>
              <w:ind w:firstLineChars="100" w:firstLine="210"/>
              <w:rPr>
                <w:rFonts w:ascii="宋体" w:hAnsi="宋体" w:cs="宋体"/>
                <w:szCs w:val="21"/>
              </w:rPr>
            </w:pPr>
            <w:r>
              <w:rPr>
                <w:rFonts w:ascii="宋体" w:hAnsi="宋体" w:cs="宋体" w:hint="eastAsia"/>
                <w:szCs w:val="21"/>
              </w:rPr>
              <w:t>3.《光伏发电系统接入配电网技术规定》（GB/T 29319-2012）第8.4条；</w:t>
            </w:r>
          </w:p>
          <w:p w:rsidR="002E1A05" w:rsidRDefault="002E1A05">
            <w:pPr>
              <w:pStyle w:val="Char0"/>
              <w:ind w:firstLineChars="100" w:firstLine="210"/>
              <w:rPr>
                <w:rFonts w:ascii="宋体" w:hAnsi="宋体" w:cs="宋体"/>
                <w:szCs w:val="21"/>
              </w:rPr>
            </w:pPr>
            <w:r>
              <w:rPr>
                <w:rFonts w:ascii="宋体" w:hAnsi="宋体" w:cs="宋体" w:hint="eastAsia"/>
                <w:szCs w:val="21"/>
              </w:rPr>
              <w:t>4.《电力系统安全稳定导则》（GB 38755-2019）3.5.3和3.5.4章节。</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光伏发电站接入的公共连接点的电能质量应满足规程要求，电压偏差、电压波动、闪变和谐波在规定的范围内。光伏电站运行频率在规程要求的偏离范围内，能够正常运行。</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现场检查，查阅有关资料，查阅电能质量检测数据，查阅运行记录。</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3"/>
              </w:numPr>
              <w:ind w:left="0" w:firstLineChars="100" w:firstLine="210"/>
              <w:rPr>
                <w:rFonts w:ascii="宋体" w:hAnsi="宋体" w:cs="宋体"/>
                <w:szCs w:val="21"/>
              </w:rPr>
            </w:pPr>
            <w:r>
              <w:rPr>
                <w:rFonts w:ascii="宋体" w:hAnsi="宋体" w:cs="宋体" w:hint="eastAsia"/>
                <w:szCs w:val="21"/>
              </w:rPr>
              <w:t>《电网运行准则》（GB/T 31464-2015）第5.2.2、5.2.3、5.2.4、5.2.5条；</w:t>
            </w:r>
          </w:p>
          <w:p w:rsidR="002E1A05" w:rsidRDefault="002E1A05">
            <w:pPr>
              <w:numPr>
                <w:ilvl w:val="0"/>
                <w:numId w:val="3"/>
              </w:numPr>
              <w:ind w:left="0" w:firstLineChars="100" w:firstLine="210"/>
              <w:rPr>
                <w:rFonts w:ascii="宋体" w:hAnsi="宋体" w:cs="宋体"/>
                <w:szCs w:val="21"/>
              </w:rPr>
            </w:pPr>
            <w:r>
              <w:rPr>
                <w:rFonts w:ascii="宋体" w:hAnsi="宋体" w:cs="宋体" w:hint="eastAsia"/>
                <w:szCs w:val="21"/>
              </w:rPr>
              <w:t>《电能质量 供电电压允许偏差》（GB/T 12325-2008）第4条；</w:t>
            </w:r>
          </w:p>
          <w:p w:rsidR="002E1A05" w:rsidRDefault="002E1A05">
            <w:pPr>
              <w:numPr>
                <w:ilvl w:val="0"/>
                <w:numId w:val="3"/>
              </w:numPr>
              <w:ind w:left="0" w:firstLineChars="100" w:firstLine="210"/>
              <w:rPr>
                <w:rFonts w:ascii="宋体" w:hAnsi="宋体" w:cs="宋体"/>
                <w:szCs w:val="21"/>
              </w:rPr>
            </w:pPr>
            <w:r>
              <w:rPr>
                <w:rFonts w:ascii="宋体" w:hAnsi="宋体" w:cs="宋体" w:hint="eastAsia"/>
                <w:szCs w:val="21"/>
              </w:rPr>
              <w:t>《电能质量 电压波动和闪变》（GB/T 12326-2008）第4、5条；</w:t>
            </w:r>
          </w:p>
          <w:p w:rsidR="002E1A05" w:rsidRDefault="002E1A05">
            <w:pPr>
              <w:pStyle w:val="Char0"/>
              <w:numPr>
                <w:ilvl w:val="0"/>
                <w:numId w:val="3"/>
              </w:numPr>
              <w:ind w:left="0" w:firstLineChars="100" w:firstLine="210"/>
              <w:rPr>
                <w:rFonts w:ascii="宋体" w:hAnsi="宋体" w:cs="宋体"/>
                <w:szCs w:val="21"/>
              </w:rPr>
            </w:pPr>
            <w:r>
              <w:rPr>
                <w:rFonts w:ascii="宋体" w:hAnsi="宋体" w:cs="宋体" w:hint="eastAsia"/>
                <w:szCs w:val="21"/>
              </w:rPr>
              <w:t>《电能质量 公共电网谐波》（GB/T 14549-1993）第4、5条；</w:t>
            </w:r>
          </w:p>
          <w:p w:rsidR="002E1A05" w:rsidRDefault="002E1A05">
            <w:pPr>
              <w:pStyle w:val="Char0"/>
              <w:numPr>
                <w:ilvl w:val="0"/>
                <w:numId w:val="3"/>
              </w:numPr>
              <w:ind w:left="0" w:firstLineChars="100" w:firstLine="210"/>
              <w:rPr>
                <w:rFonts w:ascii="宋体" w:hAnsi="宋体" w:cs="宋体"/>
                <w:szCs w:val="21"/>
              </w:rPr>
            </w:pPr>
            <w:r>
              <w:rPr>
                <w:rFonts w:ascii="宋体" w:hAnsi="宋体" w:cs="宋体" w:hint="eastAsia"/>
                <w:szCs w:val="21"/>
              </w:rPr>
              <w:t>《电能质量 电力系统频率允许偏差》（GB/T 15945-2008）第3条。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8</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与电网直接连接的一次设备的保护装置及安全自动装置的配置应满足相关的技术规程以及反措的要求，选型应当与电网要求匹配，并能正常投入运行。</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rsidP="003B633A">
            <w:pPr>
              <w:tabs>
                <w:tab w:val="left" w:pos="1080"/>
              </w:tabs>
              <w:ind w:firstLineChars="100" w:firstLine="210"/>
              <w:rPr>
                <w:rFonts w:ascii="宋体" w:hAnsi="宋体" w:cs="宋体"/>
                <w:szCs w:val="21"/>
              </w:rPr>
            </w:pPr>
            <w:r>
              <w:rPr>
                <w:rFonts w:ascii="宋体" w:hAnsi="宋体" w:cs="宋体" w:hint="eastAsia"/>
                <w:szCs w:val="21"/>
              </w:rPr>
              <w:t>查母线、辅助保护、出线保护配置，后备保护范围；自动装置应按电网要求设置等。</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4"/>
              </w:numPr>
              <w:ind w:left="0" w:firstLineChars="100" w:firstLine="210"/>
              <w:rPr>
                <w:rFonts w:ascii="宋体" w:hAnsi="宋体" w:cs="宋体"/>
                <w:szCs w:val="21"/>
              </w:rPr>
            </w:pPr>
            <w:r>
              <w:rPr>
                <w:rFonts w:ascii="宋体" w:hAnsi="宋体" w:cs="宋体" w:hint="eastAsia"/>
                <w:szCs w:val="21"/>
              </w:rPr>
              <w:t>《继电保护和安全自动装置技术规程》（GB/T 14285-2006）第3.3条；</w:t>
            </w:r>
          </w:p>
          <w:p w:rsidR="002E1A05" w:rsidRDefault="002E1A05">
            <w:pPr>
              <w:numPr>
                <w:ilvl w:val="0"/>
                <w:numId w:val="4"/>
              </w:numPr>
              <w:ind w:left="0" w:firstLineChars="100" w:firstLine="210"/>
              <w:rPr>
                <w:rFonts w:ascii="宋体" w:hAnsi="宋体" w:cs="宋体"/>
                <w:szCs w:val="21"/>
              </w:rPr>
            </w:pPr>
            <w:r>
              <w:rPr>
                <w:rFonts w:ascii="宋体" w:hAnsi="宋体" w:cs="宋体" w:hint="eastAsia"/>
                <w:szCs w:val="21"/>
              </w:rPr>
              <w:t>《电网运行准则》（GB/T 31464-2015）第5.3.2条；</w:t>
            </w:r>
          </w:p>
          <w:p w:rsidR="002E1A05" w:rsidRDefault="002E1A05">
            <w:pPr>
              <w:numPr>
                <w:ilvl w:val="0"/>
                <w:numId w:val="4"/>
              </w:numPr>
              <w:ind w:left="0" w:firstLineChars="100" w:firstLine="210"/>
              <w:rPr>
                <w:rFonts w:ascii="宋体" w:hAnsi="宋体" w:cs="宋体"/>
                <w:szCs w:val="21"/>
              </w:rPr>
            </w:pPr>
            <w:r>
              <w:rPr>
                <w:rFonts w:ascii="宋体" w:hAnsi="宋体" w:cs="宋体" w:hint="eastAsia"/>
                <w:szCs w:val="21"/>
              </w:rPr>
              <w:t>《防止电力生产重大事故的二十五项重点要求》（国能安全</w:t>
            </w:r>
            <w:r>
              <w:rPr>
                <w:rFonts w:ascii="宋体" w:hAnsi="宋体" w:cs="宋体" w:hint="eastAsia"/>
              </w:rPr>
              <w:t>〔2014〕</w:t>
            </w:r>
            <w:r>
              <w:rPr>
                <w:rFonts w:ascii="宋体" w:hAnsi="宋体" w:cs="宋体" w:hint="eastAsia"/>
                <w:szCs w:val="21"/>
              </w:rPr>
              <w:t>161号）第18条；</w:t>
            </w:r>
          </w:p>
          <w:p w:rsidR="002E1A05" w:rsidRDefault="002E1A05">
            <w:pPr>
              <w:numPr>
                <w:ilvl w:val="0"/>
                <w:numId w:val="4"/>
              </w:numPr>
              <w:ind w:left="0" w:firstLineChars="100" w:firstLine="210"/>
              <w:rPr>
                <w:rFonts w:ascii="宋体" w:hAnsi="宋体" w:cs="宋体"/>
                <w:szCs w:val="21"/>
              </w:rPr>
            </w:pPr>
            <w:r>
              <w:rPr>
                <w:rFonts w:ascii="宋体" w:hAnsi="宋体" w:cs="宋体" w:hint="eastAsia"/>
                <w:szCs w:val="21"/>
              </w:rPr>
              <w:t>《并网调度协议（示范文本）》第10章。</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9</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继电保护定值应当执行定值通知单制度并与定值单相符。并网点电气设备的继电保护及安全自动装置应按该设备调度管辖部门编制的继电保护定值通知单进行整定，且每年应依据电网短路电流的变化进行校核或修订。与电网保护配合的光伏电站内的保护定值须满足电网配合的要求。</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现场检查，查阅保护设置方案。查阅继电保护及安全自动装置定值通知单、调试报告、整定计算方案。</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1.《电网运行准则》（GB/T 31464-2015）第5.3.2.1、5.3.2.3、5.3.2.6、6.11.1条；</w:t>
            </w:r>
          </w:p>
          <w:p w:rsidR="002E1A05" w:rsidRDefault="00AD17CA">
            <w:pPr>
              <w:ind w:firstLineChars="100" w:firstLine="210"/>
              <w:rPr>
                <w:rFonts w:ascii="宋体" w:hAnsi="宋体" w:cs="宋体"/>
                <w:szCs w:val="21"/>
              </w:rPr>
            </w:pPr>
            <w:r>
              <w:rPr>
                <w:rFonts w:ascii="宋体" w:hAnsi="宋体" w:cs="宋体" w:hint="eastAsia"/>
                <w:szCs w:val="21"/>
              </w:rPr>
              <w:t>2</w:t>
            </w:r>
            <w:r w:rsidR="002E1A05">
              <w:rPr>
                <w:rFonts w:ascii="宋体" w:hAnsi="宋体" w:cs="宋体" w:hint="eastAsia"/>
                <w:szCs w:val="21"/>
              </w:rPr>
              <w:t>.《微机继电保护装置运行管理规程》（DLT 587-2016）第11.3条。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10</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光伏发电站的系统保护应符合现行标准规定，且应满足可靠性、选择性、灵敏性和速动性的要求。</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查阅装置型式试验报告，查阅现场测试报告。</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1.《光伏发电站设计规范》（GB/T 50797-2012）第8.7、9.3条；</w:t>
            </w:r>
          </w:p>
          <w:p w:rsidR="002E1A05" w:rsidRDefault="002E1A05">
            <w:pPr>
              <w:ind w:firstLineChars="100" w:firstLine="210"/>
              <w:rPr>
                <w:rFonts w:ascii="宋体" w:hAnsi="宋体" w:cs="宋体"/>
                <w:szCs w:val="21"/>
              </w:rPr>
            </w:pPr>
            <w:r>
              <w:rPr>
                <w:rFonts w:ascii="宋体" w:hAnsi="宋体" w:cs="宋体" w:hint="eastAsia"/>
                <w:szCs w:val="21"/>
              </w:rPr>
              <w:t>2.《继电保护和安全自动装</w:t>
            </w:r>
            <w:r>
              <w:rPr>
                <w:rFonts w:ascii="宋体" w:hAnsi="宋体" w:cs="宋体" w:hint="eastAsia"/>
                <w:szCs w:val="21"/>
              </w:rPr>
              <w:lastRenderedPageBreak/>
              <w:t>置技术规程》（GB/T 14285-2006）第4.1.2 、4.8条。</w:t>
            </w:r>
          </w:p>
        </w:tc>
      </w:tr>
      <w:tr w:rsidR="002E1A05">
        <w:trPr>
          <w:trHeight w:val="1863"/>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光伏发电站的二次用直流系统的设计配置及蓄电池的放电容量应符合相关规程的技术要求。</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查阅设计文件、交接试验报告，现场检查。</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5"/>
              </w:numPr>
              <w:ind w:left="0" w:firstLineChars="100" w:firstLine="210"/>
              <w:rPr>
                <w:rFonts w:ascii="宋体" w:hAnsi="宋体" w:cs="宋体"/>
                <w:szCs w:val="21"/>
              </w:rPr>
            </w:pPr>
            <w:r>
              <w:rPr>
                <w:rFonts w:ascii="宋体" w:hAnsi="宋体" w:cs="宋体" w:hint="eastAsia"/>
                <w:szCs w:val="21"/>
              </w:rPr>
              <w:t>《电力工程直流电源系统设计技术规程》（DL/T 5044-2014）第3.1.1、3.1.2、3.2.1、3.3.2、3.3.3、4.1、4.2.1、4.2.2、6.1.1、6.1.5、6.1.6条；</w:t>
            </w:r>
          </w:p>
          <w:p w:rsidR="002E1A05" w:rsidRDefault="002E1A05">
            <w:pPr>
              <w:numPr>
                <w:ilvl w:val="0"/>
                <w:numId w:val="5"/>
              </w:numPr>
              <w:ind w:left="0" w:firstLineChars="100" w:firstLine="210"/>
              <w:rPr>
                <w:rFonts w:ascii="宋体" w:hAnsi="宋体" w:cs="宋体"/>
                <w:szCs w:val="21"/>
              </w:rPr>
            </w:pPr>
            <w:r>
              <w:rPr>
                <w:rFonts w:ascii="宋体" w:hAnsi="宋体" w:cs="宋体" w:hint="eastAsia"/>
                <w:szCs w:val="21"/>
              </w:rPr>
              <w:t>《电力系统用蓄电池直流电源装置运行与维护技术规程》（DL/T 724-2008）第5.2.1、5.3.3、6.1、6.2、6.3条。</w:t>
            </w:r>
          </w:p>
        </w:tc>
      </w:tr>
      <w:tr w:rsidR="002E1A05">
        <w:trPr>
          <w:trHeight w:val="1242"/>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12</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光伏发电站计算机监控系统的电源应安全可靠，站控层采用交流不停电源(UPS) 系统供电。</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查阅装置功能说明书和现场测试报告。</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rPr>
                <w:rFonts w:ascii="宋体" w:hAnsi="宋体" w:cs="宋体"/>
                <w:szCs w:val="21"/>
              </w:rPr>
            </w:pPr>
            <w:r>
              <w:rPr>
                <w:rFonts w:ascii="宋体" w:hAnsi="宋体" w:cs="宋体" w:hint="eastAsia"/>
                <w:szCs w:val="21"/>
              </w:rPr>
              <w:t xml:space="preserve">   《光伏发电站设计规范》（GB/T 50797）第8.7条。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13</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光伏发电站的低/高电压穿越与低/高电压保护定值配合符合相关规程要求。</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查阅光伏电站低电压保护定值整定记录，逆变器低电压穿越技术资料。</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6"/>
              </w:numPr>
              <w:ind w:left="0" w:firstLineChars="100" w:firstLine="210"/>
              <w:rPr>
                <w:rFonts w:ascii="宋体" w:hAnsi="宋体" w:cs="宋体"/>
                <w:szCs w:val="21"/>
              </w:rPr>
            </w:pPr>
            <w:r>
              <w:rPr>
                <w:rFonts w:ascii="宋体" w:hAnsi="宋体" w:cs="宋体" w:hint="eastAsia"/>
                <w:szCs w:val="21"/>
              </w:rPr>
              <w:t>《光伏发电站接入电力系统技术规定》（GB/T 19964-2012）第8条；</w:t>
            </w:r>
          </w:p>
          <w:p w:rsidR="002E1A05" w:rsidRDefault="002E1A05">
            <w:pPr>
              <w:numPr>
                <w:ilvl w:val="0"/>
                <w:numId w:val="6"/>
              </w:numPr>
              <w:ind w:left="0" w:firstLineChars="100" w:firstLine="210"/>
              <w:rPr>
                <w:rFonts w:ascii="宋体" w:hAnsi="宋体" w:cs="宋体"/>
                <w:szCs w:val="21"/>
              </w:rPr>
            </w:pPr>
            <w:r>
              <w:rPr>
                <w:rFonts w:ascii="宋体" w:hAnsi="宋体" w:cs="宋体" w:hint="eastAsia"/>
                <w:szCs w:val="21"/>
              </w:rPr>
              <w:t>《光伏发电站设计规范》（GB/T 50797-2012）第6.3条。</w:t>
            </w:r>
          </w:p>
        </w:tc>
      </w:tr>
      <w:tr w:rsidR="002E1A05">
        <w:trPr>
          <w:trHeight w:val="1282"/>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14</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站正式并网前，调度自动化相关设备、计算机监控系统应满足当地调度部门及调度自动化要求远动终端、电能计量装置、有功/无功功率控制系统、光伏功率预测系统、电力调度数据接入设备和二次系统安全防护设备。</w:t>
            </w:r>
          </w:p>
          <w:p w:rsidR="002E1A05" w:rsidRDefault="002E1A05">
            <w:pPr>
              <w:ind w:firstLineChars="100" w:firstLine="210"/>
              <w:rPr>
                <w:rFonts w:ascii="宋体" w:hAnsi="宋体" w:cs="宋体"/>
                <w:szCs w:val="21"/>
              </w:rPr>
            </w:pPr>
            <w:r>
              <w:rPr>
                <w:rFonts w:ascii="宋体" w:hAnsi="宋体" w:cs="宋体" w:hint="eastAsia"/>
                <w:szCs w:val="21"/>
              </w:rPr>
              <w:t>对于35kV及以上并网的光伏电站，以及通过10kV电压等级与公用电网连接的光伏电站应采用计算机监控系统，主要功能应符合下列要求:1.应对发电站电气设备进行安全监控；2.应满足调度自动化要求，完成遥测、遥信、遥控、遥调等远动功能；3.电气参数的实时监测，也可以根据需要实现其他电气设备的监控操作。</w:t>
            </w:r>
          </w:p>
          <w:p w:rsidR="002E1A05" w:rsidRDefault="002E1A05">
            <w:pPr>
              <w:ind w:firstLineChars="100" w:firstLine="210"/>
              <w:rPr>
                <w:rFonts w:ascii="宋体" w:hAnsi="宋体" w:cs="宋体"/>
                <w:szCs w:val="21"/>
              </w:rPr>
            </w:pPr>
            <w:r>
              <w:rPr>
                <w:rFonts w:ascii="宋体" w:hAnsi="宋体" w:cs="宋体" w:hint="eastAsia"/>
                <w:szCs w:val="21"/>
              </w:rPr>
              <w:t>接入220kV及以上电压等级的大型光伏电站应装设同步相量测量单元（PMU）。</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position w:val="-20"/>
                <w:szCs w:val="21"/>
              </w:rPr>
            </w:pPr>
            <w:r>
              <w:rPr>
                <w:rFonts w:ascii="宋体" w:hAnsi="宋体" w:cs="宋体" w:hint="eastAsia"/>
                <w:position w:val="-20"/>
                <w:szCs w:val="21"/>
              </w:rPr>
              <w:t>查阅系统配置情况，接入系统审查资料，设计资料以及相关的调试记录，并与相关调度部门核对。</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7"/>
              </w:numPr>
              <w:ind w:left="0" w:firstLineChars="100" w:firstLine="210"/>
              <w:rPr>
                <w:rFonts w:ascii="宋体" w:hAnsi="宋体" w:cs="宋体"/>
                <w:szCs w:val="21"/>
              </w:rPr>
            </w:pPr>
            <w:r>
              <w:rPr>
                <w:rFonts w:ascii="宋体" w:hAnsi="宋体" w:cs="宋体" w:hint="eastAsia"/>
                <w:szCs w:val="21"/>
              </w:rPr>
              <w:t>《电力系统调度自动化设计技术规范》（DL/T 5003-2017）第6.3.4条；</w:t>
            </w:r>
          </w:p>
          <w:p w:rsidR="002E1A05" w:rsidRDefault="002E1A05">
            <w:pPr>
              <w:numPr>
                <w:ilvl w:val="0"/>
                <w:numId w:val="7"/>
              </w:numPr>
              <w:ind w:left="0" w:firstLineChars="100" w:firstLine="210"/>
              <w:rPr>
                <w:rFonts w:ascii="宋体" w:hAnsi="宋体" w:cs="宋体"/>
                <w:szCs w:val="21"/>
              </w:rPr>
            </w:pPr>
            <w:r>
              <w:rPr>
                <w:rFonts w:ascii="宋体" w:hAnsi="宋体" w:cs="宋体" w:hint="eastAsia"/>
                <w:szCs w:val="21"/>
              </w:rPr>
              <w:t>《并网调度协议（示范文本）》第11章；</w:t>
            </w:r>
          </w:p>
          <w:p w:rsidR="002E1A05" w:rsidRDefault="002E1A05">
            <w:pPr>
              <w:numPr>
                <w:ilvl w:val="0"/>
                <w:numId w:val="7"/>
              </w:numPr>
              <w:ind w:left="0" w:firstLineChars="100" w:firstLine="210"/>
              <w:rPr>
                <w:rFonts w:ascii="宋体" w:hAnsi="宋体" w:cs="宋体"/>
                <w:szCs w:val="21"/>
              </w:rPr>
            </w:pPr>
            <w:r>
              <w:rPr>
                <w:rFonts w:ascii="宋体" w:hAnsi="宋体" w:cs="宋体" w:hint="eastAsia"/>
                <w:szCs w:val="21"/>
              </w:rPr>
              <w:t>《电网运行准则》（GB/T 31464-2015）第5.3.4条、第4.2.9.1（b）；</w:t>
            </w:r>
          </w:p>
          <w:p w:rsidR="002E1A05" w:rsidRDefault="002E1A05">
            <w:pPr>
              <w:numPr>
                <w:ilvl w:val="0"/>
                <w:numId w:val="7"/>
              </w:numPr>
              <w:ind w:left="0" w:firstLineChars="100" w:firstLine="210"/>
              <w:rPr>
                <w:rFonts w:ascii="宋体" w:hAnsi="宋体" w:cs="宋体"/>
                <w:b/>
                <w:szCs w:val="21"/>
              </w:rPr>
            </w:pPr>
            <w:r>
              <w:rPr>
                <w:rFonts w:ascii="宋体" w:hAnsi="宋体" w:cs="宋体" w:hint="eastAsia"/>
                <w:szCs w:val="21"/>
              </w:rPr>
              <w:t>《电力系统网源协调技术规范》（DL/T 1870-2018）第6.3.4条；</w:t>
            </w:r>
          </w:p>
          <w:p w:rsidR="002E1A05" w:rsidRDefault="002E1A05">
            <w:pPr>
              <w:numPr>
                <w:ilvl w:val="0"/>
                <w:numId w:val="7"/>
              </w:numPr>
              <w:ind w:left="0" w:firstLineChars="100" w:firstLine="210"/>
              <w:rPr>
                <w:rFonts w:ascii="宋体" w:hAnsi="宋体" w:cs="宋体"/>
                <w:b/>
                <w:szCs w:val="21"/>
              </w:rPr>
            </w:pPr>
            <w:r>
              <w:rPr>
                <w:rFonts w:ascii="宋体" w:hAnsi="宋体" w:cs="宋体" w:hint="eastAsia"/>
                <w:szCs w:val="21"/>
              </w:rPr>
              <w:t>《光伏发电站设计规范》（GB/T 50797-2012）第8.7条。</w:t>
            </w:r>
          </w:p>
        </w:tc>
      </w:tr>
      <w:tr w:rsidR="002E1A05">
        <w:trPr>
          <w:trHeight w:val="1282"/>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15</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bookmarkStart w:id="16" w:name="_Hlk47773943"/>
            <w:r>
              <w:rPr>
                <w:rFonts w:ascii="宋体" w:hAnsi="宋体" w:cs="宋体" w:hint="eastAsia"/>
                <w:szCs w:val="21"/>
              </w:rPr>
              <w:t>电力二次系统安全防护工作应坚持安全分区、网络专用、横向隔离、纵向认证的原则，保障电力监控系统和电力调度数据网络的安全。</w:t>
            </w:r>
            <w:bookmarkEnd w:id="16"/>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position w:val="-20"/>
                <w:szCs w:val="21"/>
              </w:rPr>
            </w:pPr>
            <w:r>
              <w:rPr>
                <w:rFonts w:ascii="宋体" w:hAnsi="宋体" w:cs="宋体" w:hint="eastAsia"/>
                <w:szCs w:val="21"/>
              </w:rPr>
              <w:t>查阅光伏电站网络系统图、核查设备设计、接入相关资料。</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AD17CA">
            <w:pPr>
              <w:ind w:firstLineChars="100" w:firstLine="210"/>
              <w:rPr>
                <w:rFonts w:ascii="宋体" w:hAnsi="宋体" w:cs="宋体"/>
                <w:szCs w:val="21"/>
              </w:rPr>
            </w:pPr>
            <w:r>
              <w:rPr>
                <w:rFonts w:ascii="宋体" w:hAnsi="宋体" w:cs="宋体" w:hint="eastAsia"/>
                <w:szCs w:val="21"/>
              </w:rPr>
              <w:t>1</w:t>
            </w:r>
            <w:r w:rsidR="002E1A05">
              <w:rPr>
                <w:rFonts w:ascii="宋体" w:hAnsi="宋体" w:cs="宋体" w:hint="eastAsia"/>
                <w:szCs w:val="21"/>
              </w:rPr>
              <w:t>.《电力二次系统安全防护总体方案》(国能安全〔2015〕36号)第2.2、2.3.1、2.3.3、2.4.1、2.4.3条；</w:t>
            </w:r>
          </w:p>
          <w:p w:rsidR="002E1A05" w:rsidRDefault="00AD17CA">
            <w:pPr>
              <w:ind w:firstLineChars="100" w:firstLine="210"/>
              <w:rPr>
                <w:rFonts w:ascii="宋体" w:hAnsi="宋体" w:cs="宋体"/>
                <w:szCs w:val="21"/>
              </w:rPr>
            </w:pPr>
            <w:r>
              <w:rPr>
                <w:rFonts w:ascii="宋体" w:hAnsi="宋体" w:cs="宋体" w:hint="eastAsia"/>
                <w:szCs w:val="21"/>
              </w:rPr>
              <w:t>2</w:t>
            </w:r>
            <w:r w:rsidR="002E1A05">
              <w:rPr>
                <w:rFonts w:ascii="宋体" w:hAnsi="宋体" w:cs="宋体" w:hint="eastAsia"/>
                <w:szCs w:val="21"/>
              </w:rPr>
              <w:t xml:space="preserve">. </w:t>
            </w:r>
            <w:bookmarkStart w:id="17" w:name="_Hlk47692841"/>
            <w:r w:rsidR="002E1A05">
              <w:rPr>
                <w:rFonts w:ascii="宋体" w:hAnsi="宋体" w:cs="宋体" w:hint="eastAsia"/>
                <w:szCs w:val="21"/>
              </w:rPr>
              <w:t>《电力监控系统安全防护规定》国家发改委2014年第14号令</w:t>
            </w:r>
            <w:bookmarkEnd w:id="17"/>
            <w:r w:rsidR="002E1A05">
              <w:rPr>
                <w:rFonts w:ascii="宋体" w:hAnsi="宋体" w:cs="宋体" w:hint="eastAsia"/>
                <w:szCs w:val="21"/>
              </w:rPr>
              <w:t>；</w:t>
            </w:r>
          </w:p>
          <w:p w:rsidR="002E1A05" w:rsidRDefault="00AD17CA">
            <w:pPr>
              <w:ind w:firstLineChars="100" w:firstLine="210"/>
              <w:rPr>
                <w:rFonts w:ascii="宋体" w:hAnsi="宋体" w:cs="宋体"/>
                <w:szCs w:val="21"/>
              </w:rPr>
            </w:pPr>
            <w:r>
              <w:rPr>
                <w:rFonts w:ascii="宋体" w:hAnsi="宋体" w:cs="宋体" w:hint="eastAsia"/>
                <w:szCs w:val="21"/>
              </w:rPr>
              <w:t>3</w:t>
            </w:r>
            <w:r w:rsidR="002E1A05">
              <w:rPr>
                <w:rFonts w:ascii="宋体" w:hAnsi="宋体" w:cs="宋体" w:hint="eastAsia"/>
                <w:szCs w:val="21"/>
              </w:rPr>
              <w:t>.《电力系统调度自动化系统运行管理规程》（DL/T516-2017）第10章；</w:t>
            </w:r>
          </w:p>
          <w:p w:rsidR="002E1A05" w:rsidRDefault="00AD17CA">
            <w:pPr>
              <w:ind w:firstLineChars="100" w:firstLine="210"/>
              <w:rPr>
                <w:rFonts w:ascii="宋体" w:hAnsi="宋体" w:cs="宋体"/>
                <w:szCs w:val="21"/>
              </w:rPr>
            </w:pPr>
            <w:r>
              <w:rPr>
                <w:rFonts w:ascii="宋体" w:hAnsi="宋体" w:cs="宋体" w:hint="eastAsia"/>
                <w:szCs w:val="21"/>
              </w:rPr>
              <w:t>4</w:t>
            </w:r>
            <w:r w:rsidR="002E1A05">
              <w:rPr>
                <w:rFonts w:ascii="宋体" w:hAnsi="宋体" w:cs="宋体" w:hint="eastAsia"/>
                <w:szCs w:val="21"/>
              </w:rPr>
              <w:t>.《电网运行准则》（GB/T 31464-2015）6.15.1条。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16</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widowControl/>
              <w:ind w:firstLineChars="100" w:firstLine="210"/>
              <w:jc w:val="left"/>
              <w:textAlignment w:val="center"/>
              <w:rPr>
                <w:rFonts w:ascii="宋体" w:hAnsi="宋体" w:cs="宋体"/>
                <w:szCs w:val="21"/>
              </w:rPr>
            </w:pPr>
            <w:r>
              <w:rPr>
                <w:rFonts w:ascii="宋体" w:hAnsi="宋体" w:cs="宋体" w:hint="eastAsia"/>
                <w:kern w:val="0"/>
                <w:szCs w:val="21"/>
              </w:rPr>
              <w:t>存在次/超同步振荡风险的光伏电站应具备次/超同步振荡风险研究报告，加装次/超同步振荡监测及保护装置，并采取有效抑制措施。</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widowControl/>
              <w:jc w:val="left"/>
              <w:textAlignment w:val="center"/>
              <w:rPr>
                <w:rFonts w:ascii="宋体" w:hAnsi="宋体" w:cs="宋体"/>
                <w:position w:val="-20"/>
                <w:szCs w:val="21"/>
              </w:rPr>
            </w:pPr>
            <w:r>
              <w:rPr>
                <w:rFonts w:ascii="宋体" w:hAnsi="宋体" w:cs="宋体" w:hint="eastAsia"/>
                <w:kern w:val="0"/>
                <w:szCs w:val="21"/>
              </w:rPr>
              <w:t xml:space="preserve"> 查阅相关文档资料、报告及现场实际情况。</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widowControl/>
              <w:ind w:firstLineChars="100" w:firstLine="210"/>
              <w:jc w:val="left"/>
              <w:textAlignment w:val="center"/>
              <w:rPr>
                <w:rFonts w:ascii="宋体" w:hAnsi="宋体" w:cs="宋体"/>
                <w:szCs w:val="21"/>
              </w:rPr>
            </w:pPr>
            <w:r>
              <w:rPr>
                <w:rFonts w:ascii="宋体" w:hAnsi="宋体" w:cs="宋体" w:hint="eastAsia"/>
                <w:kern w:val="0"/>
                <w:szCs w:val="21"/>
              </w:rPr>
              <w:t>1.《电力系统网源协调技术规范》（DL/T 1870-2018 ）第6.7条；</w:t>
            </w:r>
            <w:r>
              <w:rPr>
                <w:rFonts w:ascii="宋体" w:hAnsi="宋体" w:cs="宋体" w:hint="eastAsia"/>
                <w:kern w:val="0"/>
                <w:szCs w:val="21"/>
              </w:rPr>
              <w:br/>
              <w:t xml:space="preserve"> 2.《电力系统安全稳定导则》（GB 38755-2019）第3.5.5条。</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17</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bookmarkStart w:id="18" w:name="_Hlk47774095"/>
            <w:r>
              <w:rPr>
                <w:rFonts w:ascii="宋体" w:hAnsi="宋体" w:cs="宋体" w:hint="eastAsia"/>
                <w:szCs w:val="21"/>
              </w:rPr>
              <w:t>新投运光伏电站应在整站投运6个月内根据相关试验标准要求，组织有资质的电力试验单位完成：1.有功/无功功率（AGC/AVC）控制能力测试；2.电能质量测试；3.低电压穿越能力验证；4.电压频率适应能力验证。并将正式试验报告提交电网调度机构。</w:t>
            </w:r>
            <w:bookmarkEnd w:id="18"/>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position w:val="-20"/>
                <w:szCs w:val="21"/>
              </w:rPr>
            </w:pPr>
            <w:r>
              <w:rPr>
                <w:rFonts w:ascii="宋体" w:hAnsi="宋体" w:cs="宋体" w:hint="eastAsia"/>
                <w:szCs w:val="21"/>
              </w:rPr>
              <w:t>现场电力试验单位出具的AGC、AVC、电能质量、一次调频正式测试报告。（适用于35kV及以上电压等级接入的光伏项目）</w:t>
            </w:r>
            <w:r w:rsidR="003B633A">
              <w:rPr>
                <w:rFonts w:ascii="宋体" w:hAnsi="宋体" w:cs="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1.《电力系统网源协调技术规范》（DL/T 1870-2018）6.3.8、6.3.11、6.3.12节；</w:t>
            </w:r>
          </w:p>
          <w:p w:rsidR="002E1A05" w:rsidRDefault="002E1A05">
            <w:pPr>
              <w:ind w:firstLineChars="100" w:firstLine="210"/>
              <w:rPr>
                <w:rFonts w:ascii="宋体" w:hAnsi="宋体" w:cs="宋体"/>
                <w:szCs w:val="21"/>
              </w:rPr>
            </w:pPr>
            <w:r>
              <w:rPr>
                <w:rFonts w:ascii="宋体" w:hAnsi="宋体" w:cs="宋体" w:hint="eastAsia"/>
                <w:szCs w:val="21"/>
              </w:rPr>
              <w:t>2.《光伏发电接入电力系统技术规定》（GB/T 19964-2012）13.2条；</w:t>
            </w:r>
          </w:p>
          <w:p w:rsidR="002E1A05" w:rsidRDefault="002E1A05">
            <w:pPr>
              <w:ind w:firstLineChars="100" w:firstLine="210"/>
              <w:rPr>
                <w:rFonts w:ascii="宋体" w:hAnsi="宋体" w:cs="宋体"/>
                <w:szCs w:val="21"/>
              </w:rPr>
            </w:pPr>
            <w:r>
              <w:rPr>
                <w:rFonts w:ascii="宋体" w:hAnsi="宋体" w:cs="宋体" w:hint="eastAsia"/>
                <w:szCs w:val="21"/>
              </w:rPr>
              <w:t>3.《电力系统安全稳定导则》（GB 38755-2019）3.5.3章节。</w:t>
            </w:r>
          </w:p>
        </w:tc>
      </w:tr>
      <w:tr w:rsidR="002E1A05">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18</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420"/>
                <w:tab w:val="left" w:pos="1080"/>
              </w:tabs>
              <w:ind w:firstLineChars="100" w:firstLine="210"/>
              <w:rPr>
                <w:rFonts w:ascii="宋体" w:hAnsi="宋体" w:cs="宋体"/>
                <w:szCs w:val="21"/>
              </w:rPr>
            </w:pPr>
            <w:r>
              <w:rPr>
                <w:rFonts w:ascii="宋体" w:hAnsi="宋体" w:cs="宋体" w:hint="eastAsia"/>
                <w:szCs w:val="21"/>
              </w:rPr>
              <w:t>应建立、健全安全生产管理体系。1.制定相关安全生产管理制度，落实各级人员的安全生产责任；2.应具备满足安全生产需要的运行规程、系统图和管理制度。3.有权接受调度命令的值班人员，应经过调度管理规程的培训，并考核合格。</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420"/>
                <w:tab w:val="left" w:pos="1080"/>
              </w:tabs>
              <w:ind w:firstLineChars="100" w:firstLine="210"/>
              <w:rPr>
                <w:rFonts w:ascii="宋体" w:hAnsi="宋体" w:cs="宋体"/>
                <w:szCs w:val="21"/>
              </w:rPr>
            </w:pPr>
            <w:r>
              <w:rPr>
                <w:rFonts w:ascii="宋体" w:hAnsi="宋体" w:cs="宋体" w:hint="eastAsia"/>
                <w:szCs w:val="21"/>
              </w:rPr>
              <w:t>查阅光伏电站安全生产责任制度及企业安全生产责任制度落实管理办法或细则等文档资料；实际抽查与并网运行有关的主要岗位人员3-5人，询问了解安全生产责任制度掌握和落实情况。</w:t>
            </w:r>
          </w:p>
          <w:p w:rsidR="002E1A05" w:rsidRDefault="002E1A05">
            <w:pPr>
              <w:tabs>
                <w:tab w:val="left" w:pos="420"/>
                <w:tab w:val="left" w:pos="1080"/>
              </w:tabs>
              <w:ind w:firstLineChars="100" w:firstLine="210"/>
              <w:rPr>
                <w:rFonts w:ascii="宋体" w:hAnsi="宋体" w:cs="宋体"/>
                <w:szCs w:val="21"/>
              </w:rPr>
            </w:pPr>
            <w:r>
              <w:rPr>
                <w:rFonts w:ascii="宋体" w:hAnsi="宋体" w:cs="宋体" w:hint="eastAsia"/>
                <w:szCs w:val="21"/>
              </w:rPr>
              <w:t>查阅电站管理文件资料。</w:t>
            </w:r>
          </w:p>
          <w:p w:rsidR="002E1A05" w:rsidRDefault="002E1A05">
            <w:pPr>
              <w:tabs>
                <w:tab w:val="left" w:pos="420"/>
                <w:tab w:val="left" w:pos="1080"/>
              </w:tabs>
              <w:ind w:firstLineChars="100" w:firstLine="210"/>
              <w:rPr>
                <w:rFonts w:ascii="宋体" w:hAnsi="宋体" w:cs="宋体"/>
                <w:szCs w:val="21"/>
              </w:rPr>
            </w:pPr>
            <w:r>
              <w:rPr>
                <w:rFonts w:ascii="宋体" w:hAnsi="宋体" w:cs="宋体" w:hint="eastAsia"/>
                <w:szCs w:val="21"/>
              </w:rPr>
              <w:t>查阅光伏电站有关人员配置文档资料，核实实际有权接受调度指令人员状况；逐一核查电网调度机构培训、颁发的证件。</w:t>
            </w:r>
          </w:p>
        </w:tc>
        <w:tc>
          <w:tcPr>
            <w:tcW w:w="2835"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4" w:firstLine="218"/>
              <w:rPr>
                <w:rFonts w:ascii="宋体" w:hAnsi="宋体" w:cs="宋体"/>
                <w:szCs w:val="21"/>
              </w:rPr>
            </w:pPr>
            <w:r>
              <w:rPr>
                <w:rFonts w:ascii="宋体" w:hAnsi="宋体" w:cs="宋体" w:hint="eastAsia"/>
                <w:szCs w:val="21"/>
              </w:rPr>
              <w:t>1.《中华人民共和国安全生产法》第四、十七、十九、二十条；</w:t>
            </w:r>
          </w:p>
          <w:p w:rsidR="002E1A05" w:rsidRDefault="002E1A05">
            <w:pPr>
              <w:ind w:firstLineChars="100" w:firstLine="210"/>
              <w:rPr>
                <w:rFonts w:ascii="宋体" w:hAnsi="宋体" w:cs="宋体"/>
                <w:szCs w:val="21"/>
              </w:rPr>
            </w:pPr>
            <w:r>
              <w:rPr>
                <w:rFonts w:ascii="宋体" w:hAnsi="宋体" w:cs="宋体" w:hint="eastAsia"/>
                <w:szCs w:val="21"/>
              </w:rPr>
              <w:t>2.《电力安全生产监管办法》（国家发改委令第2号）第3章第9条；</w:t>
            </w:r>
          </w:p>
          <w:p w:rsidR="002E1A05" w:rsidRDefault="00AD17CA">
            <w:pPr>
              <w:ind w:firstLineChars="100" w:firstLine="210"/>
              <w:rPr>
                <w:rFonts w:ascii="宋体" w:hAnsi="宋体" w:cs="宋体"/>
                <w:szCs w:val="21"/>
              </w:rPr>
            </w:pPr>
            <w:r>
              <w:rPr>
                <w:rFonts w:ascii="宋体" w:hAnsi="宋体" w:cs="宋体" w:hint="eastAsia"/>
                <w:szCs w:val="21"/>
              </w:rPr>
              <w:t>3</w:t>
            </w:r>
            <w:r w:rsidR="002E1A05">
              <w:rPr>
                <w:rFonts w:ascii="宋体" w:hAnsi="宋体" w:cs="宋体" w:hint="eastAsia"/>
                <w:szCs w:val="21"/>
              </w:rPr>
              <w:t>.《并网调度协议（示范文本）》第4.7条；</w:t>
            </w:r>
          </w:p>
          <w:p w:rsidR="002E1A05" w:rsidRDefault="00AD17CA">
            <w:pPr>
              <w:ind w:firstLineChars="100" w:firstLine="210"/>
              <w:rPr>
                <w:rFonts w:ascii="宋体" w:hAnsi="宋体" w:cs="宋体"/>
                <w:szCs w:val="21"/>
              </w:rPr>
            </w:pPr>
            <w:r>
              <w:rPr>
                <w:rFonts w:ascii="宋体" w:hAnsi="宋体" w:cs="宋体" w:hint="eastAsia"/>
                <w:szCs w:val="21"/>
              </w:rPr>
              <w:t>4</w:t>
            </w:r>
            <w:r w:rsidR="002E1A05">
              <w:rPr>
                <w:rFonts w:ascii="宋体" w:hAnsi="宋体" w:cs="宋体" w:hint="eastAsia"/>
                <w:szCs w:val="21"/>
              </w:rPr>
              <w:t>.电网调度管理条例》第11条；</w:t>
            </w:r>
          </w:p>
          <w:p w:rsidR="002E1A05" w:rsidRDefault="00AD17CA">
            <w:pPr>
              <w:ind w:firstLineChars="100" w:firstLine="210"/>
              <w:rPr>
                <w:rFonts w:ascii="宋体" w:hAnsi="宋体" w:cs="宋体"/>
                <w:szCs w:val="21"/>
              </w:rPr>
            </w:pPr>
            <w:r>
              <w:rPr>
                <w:rFonts w:ascii="宋体" w:hAnsi="宋体" w:cs="宋体" w:hint="eastAsia"/>
                <w:szCs w:val="21"/>
              </w:rPr>
              <w:t>5</w:t>
            </w:r>
            <w:r w:rsidR="002E1A05">
              <w:rPr>
                <w:rFonts w:ascii="宋体" w:hAnsi="宋体" w:cs="宋体" w:hint="eastAsia"/>
                <w:szCs w:val="21"/>
              </w:rPr>
              <w:t>.《电网运行准则》（GB/T 31464-2015）第5.3.1条；</w:t>
            </w:r>
          </w:p>
          <w:p w:rsidR="002E1A05" w:rsidRDefault="002E1A05">
            <w:pPr>
              <w:pStyle w:val="Char0"/>
              <w:rPr>
                <w:rFonts w:ascii="宋体" w:hAnsi="宋体" w:cs="宋体"/>
                <w:szCs w:val="21"/>
              </w:rPr>
            </w:pPr>
            <w:r>
              <w:rPr>
                <w:rFonts w:ascii="宋体" w:hAnsi="宋体" w:cs="宋体" w:hint="eastAsia"/>
                <w:szCs w:val="21"/>
              </w:rPr>
              <w:t>7.《并网调度协议（示范文本）》第4.8条。</w:t>
            </w:r>
          </w:p>
        </w:tc>
      </w:tr>
    </w:tbl>
    <w:p w:rsidR="002E1A05" w:rsidRDefault="002E1A05">
      <w:pPr>
        <w:spacing w:line="360" w:lineRule="auto"/>
        <w:jc w:val="center"/>
        <w:rPr>
          <w:kern w:val="0"/>
        </w:rPr>
      </w:pPr>
    </w:p>
    <w:p w:rsidR="002E1A05" w:rsidRDefault="002E1A05" w:rsidP="00175BB4">
      <w:pPr>
        <w:spacing w:beforeLines="50" w:before="120" w:afterLines="50" w:after="120"/>
        <w:outlineLvl w:val="0"/>
        <w:rPr>
          <w:rFonts w:eastAsia="黑体"/>
        </w:rPr>
      </w:pPr>
      <w:bookmarkStart w:id="19" w:name="_Toc15355"/>
      <w:bookmarkStart w:id="20" w:name="_Toc348947016"/>
      <w:bookmarkStart w:id="21" w:name="_Toc49414144"/>
      <w:bookmarkStart w:id="22" w:name="_Toc16931"/>
      <w:bookmarkStart w:id="23" w:name="_Toc23193"/>
      <w:r>
        <w:rPr>
          <w:rFonts w:eastAsia="黑体"/>
        </w:rPr>
        <w:t xml:space="preserve">5 </w:t>
      </w:r>
      <w:r>
        <w:rPr>
          <w:rFonts w:eastAsia="黑体"/>
        </w:rPr>
        <w:t>评价项目</w:t>
      </w:r>
      <w:bookmarkEnd w:id="19"/>
      <w:bookmarkEnd w:id="20"/>
      <w:bookmarkEnd w:id="21"/>
      <w:bookmarkEnd w:id="22"/>
      <w:bookmarkEnd w:id="23"/>
    </w:p>
    <w:p w:rsidR="002E1A05" w:rsidRDefault="002E1A05" w:rsidP="00175BB4">
      <w:pPr>
        <w:spacing w:beforeLines="50" w:before="120" w:afterLines="50" w:after="120"/>
        <w:outlineLvl w:val="1"/>
        <w:rPr>
          <w:rFonts w:eastAsia="黑体"/>
        </w:rPr>
      </w:pPr>
      <w:bookmarkStart w:id="24" w:name="_Toc6717"/>
      <w:bookmarkStart w:id="25" w:name="_Toc348947017"/>
      <w:bookmarkStart w:id="26" w:name="_Toc49414145"/>
      <w:bookmarkStart w:id="27" w:name="_Toc830"/>
      <w:bookmarkStart w:id="28" w:name="_Toc1546"/>
      <w:r>
        <w:rPr>
          <w:rFonts w:eastAsia="黑体"/>
        </w:rPr>
        <w:t xml:space="preserve">5.1 </w:t>
      </w:r>
      <w:bookmarkStart w:id="29" w:name="_Toc192473414"/>
      <w:bookmarkStart w:id="30" w:name="_Toc229894290"/>
      <w:bookmarkStart w:id="31" w:name="_Toc236077198"/>
      <w:bookmarkStart w:id="32" w:name="_Toc141944929"/>
      <w:bookmarkStart w:id="33" w:name="_Toc174400855"/>
      <w:bookmarkStart w:id="34" w:name="_Toc208476225"/>
      <w:r>
        <w:rPr>
          <w:rFonts w:eastAsia="黑体"/>
        </w:rPr>
        <w:t>电气一次</w:t>
      </w:r>
      <w:bookmarkEnd w:id="24"/>
      <w:bookmarkEnd w:id="29"/>
      <w:bookmarkEnd w:id="30"/>
      <w:bookmarkEnd w:id="31"/>
      <w:bookmarkEnd w:id="32"/>
      <w:bookmarkEnd w:id="33"/>
      <w:bookmarkEnd w:id="34"/>
      <w:r>
        <w:rPr>
          <w:rFonts w:eastAsia="黑体"/>
        </w:rPr>
        <w:t>设备</w:t>
      </w:r>
      <w:bookmarkEnd w:id="25"/>
      <w:r>
        <w:rPr>
          <w:rFonts w:eastAsia="黑体"/>
        </w:rPr>
        <w:t xml:space="preserve"> (350</w:t>
      </w:r>
      <w:r>
        <w:rPr>
          <w:rFonts w:eastAsia="黑体"/>
        </w:rPr>
        <w:t>分</w:t>
      </w:r>
      <w:r>
        <w:rPr>
          <w:rFonts w:eastAsia="黑体"/>
        </w:rPr>
        <w:t>)</w:t>
      </w:r>
      <w:bookmarkEnd w:id="26"/>
      <w:bookmarkEnd w:id="27"/>
      <w:bookmarkEnd w:id="28"/>
    </w:p>
    <w:p w:rsidR="002E1A05" w:rsidRDefault="002E1A05">
      <w:pPr>
        <w:pStyle w:val="p0"/>
        <w:spacing w:before="156" w:after="156"/>
        <w:outlineLvl w:val="2"/>
        <w:rPr>
          <w:rFonts w:eastAsia="黑体"/>
        </w:rPr>
      </w:pPr>
      <w:bookmarkStart w:id="35" w:name="_Toc24479"/>
      <w:bookmarkStart w:id="36" w:name="_Toc21670"/>
      <w:r>
        <w:rPr>
          <w:rFonts w:eastAsia="黑体"/>
        </w:rPr>
        <w:t xml:space="preserve">5.1.1 </w:t>
      </w:r>
      <w:r>
        <w:rPr>
          <w:rFonts w:eastAsia="黑体"/>
        </w:rPr>
        <w:t>光伏组件</w:t>
      </w:r>
      <w:r>
        <w:rPr>
          <w:rFonts w:eastAsia="黑体"/>
        </w:rPr>
        <w:t xml:space="preserve"> (40</w:t>
      </w:r>
      <w:r>
        <w:rPr>
          <w:rFonts w:eastAsia="黑体"/>
        </w:rPr>
        <w:t>分</w:t>
      </w:r>
      <w:r>
        <w:rPr>
          <w:rFonts w:eastAsia="黑体"/>
        </w:rPr>
        <w:t>)</w:t>
      </w:r>
      <w:bookmarkEnd w:id="35"/>
      <w:bookmarkEnd w:id="36"/>
    </w:p>
    <w:p w:rsidR="002E1A05" w:rsidRDefault="002E1A05">
      <w:pPr>
        <w:pStyle w:val="p0"/>
        <w:spacing w:line="360" w:lineRule="auto"/>
        <w:ind w:firstLine="420"/>
        <w:rPr>
          <w:rFonts w:ascii="宋体" w:hAnsi="宋体" w:cs="宋体"/>
        </w:rPr>
      </w:pPr>
      <w:r>
        <w:rPr>
          <w:rFonts w:ascii="宋体" w:hAnsi="宋体" w:cs="宋体" w:hint="eastAsia"/>
        </w:rPr>
        <w:t>光伏组件项目内容、评价方法和评价依据见表2。</w:t>
      </w:r>
    </w:p>
    <w:p w:rsidR="002E1A05" w:rsidRDefault="002E1A05">
      <w:pPr>
        <w:pStyle w:val="p0"/>
        <w:spacing w:line="360" w:lineRule="auto"/>
        <w:jc w:val="center"/>
        <w:rPr>
          <w:rFonts w:ascii="宋体" w:hAnsi="宋体" w:cs="宋体"/>
        </w:rPr>
      </w:pPr>
      <w:r>
        <w:rPr>
          <w:rFonts w:ascii="宋体" w:hAnsi="宋体" w:cs="宋体" w:hint="eastAsia"/>
        </w:rPr>
        <w:t>表2 光伏组件项目内容、评价方法和评价依据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17"/>
        <w:gridCol w:w="2557"/>
        <w:gridCol w:w="734"/>
        <w:gridCol w:w="2521"/>
        <w:gridCol w:w="2798"/>
      </w:tblGrid>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lastRenderedPageBreak/>
              <w:t>序号</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项目内容</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评价方法</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评价依据</w:t>
            </w:r>
          </w:p>
        </w:tc>
      </w:tr>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1</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光伏组件、汇流箱制造方提供的技术文件、图纸、试验报告、调试报告应完整齐全，并符合相关标准。</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查阅光伏组件技术资料、试验、调试报告，查阅监控系统参数设定值。</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1.《光伏发电站设计规范》（GB 50797-2012）第6.3.1、6.3.2、6.3.3、6.3.4、6.3.10、6.3.11、6.3.12、6.3.13条；</w:t>
            </w:r>
          </w:p>
          <w:p w:rsidR="002E1A05" w:rsidRDefault="002E1A05">
            <w:pPr>
              <w:pStyle w:val="p17"/>
              <w:ind w:firstLineChars="104" w:firstLine="218"/>
            </w:pPr>
            <w:r>
              <w:rPr>
                <w:rFonts w:hint="eastAsia"/>
              </w:rPr>
              <w:t>2.《晶体硅光伏（PV）方阵I-V特性的现场测量》（GB/T 18210-2000）；</w:t>
            </w:r>
          </w:p>
          <w:p w:rsidR="002E1A05" w:rsidRDefault="002E1A05">
            <w:pPr>
              <w:pStyle w:val="p17"/>
              <w:ind w:firstLineChars="104" w:firstLine="218"/>
            </w:pPr>
            <w:r>
              <w:rPr>
                <w:rFonts w:hint="eastAsia"/>
              </w:rPr>
              <w:t>3.《光伏器件 第6部分 标准太阳电池组件的要求》（SJ/T 11209-1999）；</w:t>
            </w:r>
          </w:p>
          <w:p w:rsidR="002E1A05" w:rsidRDefault="002E1A05">
            <w:pPr>
              <w:pStyle w:val="p17"/>
              <w:ind w:firstLineChars="104" w:firstLine="218"/>
            </w:pPr>
            <w:r>
              <w:rPr>
                <w:rFonts w:hint="eastAsia"/>
              </w:rPr>
              <w:t>4.《光伏器件 第10部分 线性特性测量方法》（GB/T 6495.10-2012）；</w:t>
            </w:r>
          </w:p>
          <w:p w:rsidR="002E1A05" w:rsidRDefault="002E1A05">
            <w:pPr>
              <w:pStyle w:val="p17"/>
            </w:pPr>
            <w:r>
              <w:rPr>
                <w:rFonts w:hint="eastAsia"/>
              </w:rPr>
              <w:t xml:space="preserve"> 5.《光伏器件 第11部分 晶体硅太阳电池初始光致衰减测试方法》（GB/T 6495.11-2016）。</w:t>
            </w:r>
          </w:p>
        </w:tc>
      </w:tr>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2</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汇流箱应配置防雷保护（防止过电压）设施。</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查阅设备资料、图纸资料，现场查看。</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6"/>
              <w:ind w:firstLine="210"/>
            </w:pPr>
            <w:r>
              <w:rPr>
                <w:rFonts w:hint="eastAsia"/>
              </w:rPr>
              <w:t>1.《光伏发电站设计规范》（GB 50797-2012）第6.4、6.3.12条；</w:t>
            </w:r>
          </w:p>
          <w:p w:rsidR="002E1A05" w:rsidRDefault="002E1A05">
            <w:pPr>
              <w:pStyle w:val="p15"/>
              <w:ind w:firstLine="210"/>
            </w:pPr>
            <w:r>
              <w:rPr>
                <w:rFonts w:hint="eastAsia"/>
              </w:rPr>
              <w:t>2.《光伏发电工程验收规范》（GB/T 50796-2012）第4.3.5、4.3.6条。</w:t>
            </w:r>
          </w:p>
        </w:tc>
      </w:tr>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3</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光伏组件安装应满足要求、同一光伏组件串中各光伏组件的电性能参数应保持一致。</w:t>
            </w:r>
          </w:p>
          <w:p w:rsidR="002E1A05" w:rsidRDefault="002E1A05">
            <w:pPr>
              <w:pStyle w:val="p0"/>
              <w:ind w:firstLine="210"/>
              <w:rPr>
                <w:rFonts w:ascii="宋体" w:hAnsi="宋体" w:cs="宋体"/>
              </w:rPr>
            </w:pPr>
            <w:r>
              <w:rPr>
                <w:rFonts w:ascii="宋体" w:hAnsi="宋体" w:cs="宋体" w:hint="eastAsia"/>
              </w:rPr>
              <w:t>支架应按承载能力极限状态计算结构和构件的强度、稳定性以及连接强度，按正常使用极限状态计算结构和构件的变形。</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查阅设备资料、现场检查。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1.《光伏发电站施工标准规范》（GB 50794-2012）第5.3条；</w:t>
            </w:r>
          </w:p>
          <w:p w:rsidR="002E1A05" w:rsidRDefault="002E1A05">
            <w:pPr>
              <w:pStyle w:val="p17"/>
              <w:ind w:firstLineChars="104" w:firstLine="218"/>
            </w:pPr>
            <w:r>
              <w:rPr>
                <w:rFonts w:hint="eastAsia"/>
              </w:rPr>
              <w:t>2.《光伏发电站设计规范》（GB 50797-2012）第6.4.2、6.8条；</w:t>
            </w:r>
          </w:p>
          <w:p w:rsidR="002E1A05" w:rsidRDefault="002E1A05">
            <w:pPr>
              <w:pStyle w:val="p17"/>
              <w:ind w:firstLineChars="104" w:firstLine="218"/>
            </w:pPr>
            <w:r>
              <w:rPr>
                <w:rFonts w:hint="eastAsia"/>
              </w:rPr>
              <w:t>3.《光伏电站太阳能跟踪系统技术要求》（GB/T 29320-2012）；</w:t>
            </w:r>
          </w:p>
          <w:p w:rsidR="002E1A05" w:rsidRDefault="002E1A05">
            <w:pPr>
              <w:pStyle w:val="p17"/>
              <w:ind w:firstLineChars="104" w:firstLine="218"/>
            </w:pPr>
            <w:r>
              <w:rPr>
                <w:rFonts w:hint="eastAsia"/>
              </w:rPr>
              <w:t>4.《光伏发电工程组件及支架安装质量评定标准》（NB/T 10320-2019）。</w:t>
            </w:r>
          </w:p>
        </w:tc>
      </w:tr>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4</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 xml:space="preserve">光伏组件检查是否出现热斑、隐裂、弯曲、损伤及破碎等。  </w:t>
            </w:r>
          </w:p>
          <w:p w:rsidR="002E1A05" w:rsidRDefault="002E1A05">
            <w:pPr>
              <w:pStyle w:val="p0"/>
              <w:ind w:firstLine="210"/>
              <w:rPr>
                <w:rFonts w:ascii="宋体" w:hAnsi="宋体" w:cs="宋体"/>
              </w:rPr>
            </w:pPr>
            <w:r>
              <w:rPr>
                <w:rFonts w:ascii="宋体" w:hAnsi="宋体" w:cs="宋体" w:hint="eastAsia"/>
              </w:rPr>
              <w:t>光伏组件接线检查、汇流箱绝缘、接地安全性做检查，内部断路器是否有异常熔断、未接通问题。</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查阅设计文件、现场检查。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1.《光伏发电工程验收规范》（GB/T 50796-2012）第4.3.5、4.3.6条；</w:t>
            </w:r>
          </w:p>
          <w:p w:rsidR="002E1A05" w:rsidRDefault="002E1A05">
            <w:pPr>
              <w:pStyle w:val="p17"/>
              <w:ind w:firstLineChars="104" w:firstLine="218"/>
            </w:pPr>
            <w:r>
              <w:rPr>
                <w:rFonts w:hint="eastAsia"/>
              </w:rPr>
              <w:t>2.《光伏发电站设计规范》（GB 50797-2012）第6.4条；</w:t>
            </w:r>
          </w:p>
          <w:p w:rsidR="002E1A05" w:rsidRDefault="002E1A05">
            <w:pPr>
              <w:pStyle w:val="p17"/>
              <w:ind w:firstLineChars="104" w:firstLine="218"/>
            </w:pPr>
            <w:r>
              <w:rPr>
                <w:rFonts w:hint="eastAsia"/>
              </w:rPr>
              <w:t>3.《光伏发电站施工标准规范》（GB 50794-2012）第5.3条、第5.4条；</w:t>
            </w:r>
          </w:p>
          <w:p w:rsidR="002E1A05" w:rsidRDefault="002E1A05">
            <w:pPr>
              <w:pStyle w:val="p17"/>
              <w:ind w:firstLineChars="104" w:firstLine="218"/>
            </w:pPr>
            <w:r>
              <w:rPr>
                <w:rFonts w:hint="eastAsia"/>
              </w:rPr>
              <w:t>4.《光伏发电站安全规程》（GB/T 35694-2017）第5.6.10条；</w:t>
            </w:r>
          </w:p>
          <w:p w:rsidR="002E1A05" w:rsidRDefault="002E1A05">
            <w:pPr>
              <w:pStyle w:val="p17"/>
              <w:ind w:firstLineChars="104" w:firstLine="218"/>
            </w:pPr>
            <w:r>
              <w:rPr>
                <w:rFonts w:hint="eastAsia"/>
              </w:rPr>
              <w:t>5.《光伏组件检修规程》（</w:t>
            </w:r>
            <w:hyperlink r:id="rId20" w:history="1">
              <w:r>
                <w:rPr>
                  <w:rFonts w:hint="eastAsia"/>
                </w:rPr>
                <w:t>GB 36567-2018</w:t>
              </w:r>
            </w:hyperlink>
            <w:r>
              <w:rPr>
                <w:rFonts w:hint="eastAsia"/>
              </w:rPr>
              <w:t>）第5.2条，5.3.2条；</w:t>
            </w:r>
          </w:p>
          <w:p w:rsidR="002E1A05" w:rsidRDefault="002E1A05">
            <w:pPr>
              <w:pStyle w:val="p17"/>
              <w:ind w:firstLineChars="104" w:firstLine="218"/>
            </w:pPr>
            <w:r>
              <w:rPr>
                <w:rFonts w:hint="eastAsia"/>
              </w:rPr>
              <w:lastRenderedPageBreak/>
              <w:t>6.《光伏发电站运行规程》（GB/T 38335-2019）第6.3.1-a条。</w:t>
            </w:r>
          </w:p>
        </w:tc>
      </w:tr>
      <w:tr w:rsidR="002E1A05">
        <w:trPr>
          <w:jc w:val="center"/>
        </w:trPr>
        <w:tc>
          <w:tcPr>
            <w:tcW w:w="517"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lastRenderedPageBreak/>
              <w:t>5</w:t>
            </w:r>
          </w:p>
        </w:tc>
        <w:tc>
          <w:tcPr>
            <w:tcW w:w="2557"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直流汇流箱应具备电流、电压监测功能和数据通信功能，且一级具备防逆流功能。</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查阅设备资料、图纸资料，现场查看。</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1.《光伏发电站汇流箱技术要求》（</w:t>
            </w:r>
            <w:hyperlink r:id="rId21" w:history="1">
              <w:r>
                <w:rPr>
                  <w:rStyle w:val="af3"/>
                  <w:rFonts w:hint="eastAsia"/>
                  <w:color w:val="auto"/>
                  <w:u w:val="none"/>
                </w:rPr>
                <w:t>GB/T 34936-2017</w:t>
              </w:r>
            </w:hyperlink>
            <w:r>
              <w:rPr>
                <w:rFonts w:hint="eastAsia"/>
              </w:rPr>
              <w:t>）第6.3.1、6.3.2条；</w:t>
            </w:r>
          </w:p>
          <w:p w:rsidR="002E1A05" w:rsidRDefault="002E1A05">
            <w:pPr>
              <w:pStyle w:val="p17"/>
              <w:ind w:firstLineChars="104" w:firstLine="218"/>
            </w:pPr>
            <w:r>
              <w:rPr>
                <w:rFonts w:hint="eastAsia"/>
              </w:rPr>
              <w:t>2.《光伏发电站设计规范》（GB 50797-2012）第6.3.12条；</w:t>
            </w:r>
          </w:p>
          <w:p w:rsidR="002E1A05" w:rsidRDefault="002E1A05">
            <w:pPr>
              <w:pStyle w:val="p17"/>
              <w:ind w:firstLineChars="104" w:firstLine="218"/>
            </w:pPr>
            <w:r>
              <w:rPr>
                <w:rFonts w:hint="eastAsia"/>
              </w:rPr>
              <w:t>备注：适用于有汇流箱的光伏电站项目，其他电站类型此项为满分。</w:t>
            </w:r>
          </w:p>
        </w:tc>
      </w:tr>
    </w:tbl>
    <w:p w:rsidR="002E1A05" w:rsidRDefault="002E1A05">
      <w:pPr>
        <w:pStyle w:val="p0"/>
        <w:spacing w:before="156" w:after="156"/>
        <w:outlineLvl w:val="2"/>
        <w:rPr>
          <w:rFonts w:eastAsia="黑体"/>
        </w:rPr>
      </w:pPr>
      <w:bookmarkStart w:id="37" w:name="_Toc11507"/>
      <w:bookmarkStart w:id="38" w:name="_Toc18134"/>
      <w:r>
        <w:rPr>
          <w:rFonts w:eastAsia="黑体"/>
        </w:rPr>
        <w:t xml:space="preserve">5.1.2 </w:t>
      </w:r>
      <w:r>
        <w:rPr>
          <w:rFonts w:eastAsia="黑体"/>
        </w:rPr>
        <w:t>逆变器</w:t>
      </w:r>
      <w:r>
        <w:rPr>
          <w:rFonts w:eastAsia="黑体"/>
        </w:rPr>
        <w:t xml:space="preserve"> </w:t>
      </w:r>
      <w:r>
        <w:rPr>
          <w:rFonts w:eastAsia="黑体"/>
        </w:rPr>
        <w:t>（</w:t>
      </w:r>
      <w:r>
        <w:rPr>
          <w:rFonts w:eastAsia="黑体"/>
        </w:rPr>
        <w:t>90</w:t>
      </w:r>
      <w:r>
        <w:rPr>
          <w:rFonts w:eastAsia="黑体"/>
        </w:rPr>
        <w:t>分）</w:t>
      </w:r>
      <w:bookmarkEnd w:id="37"/>
      <w:bookmarkEnd w:id="38"/>
    </w:p>
    <w:p w:rsidR="002E1A05" w:rsidRDefault="002E1A05">
      <w:pPr>
        <w:pStyle w:val="p0"/>
        <w:spacing w:line="360" w:lineRule="auto"/>
        <w:ind w:firstLine="420"/>
        <w:rPr>
          <w:rFonts w:ascii="宋体" w:hAnsi="宋体" w:cs="宋体"/>
        </w:rPr>
      </w:pPr>
      <w:r>
        <w:rPr>
          <w:rFonts w:ascii="宋体" w:hAnsi="宋体" w:cs="宋体" w:hint="eastAsia"/>
        </w:rPr>
        <w:t>逆变器项目内容、评价方法和评价依据见表3。</w:t>
      </w:r>
    </w:p>
    <w:p w:rsidR="002E1A05" w:rsidRDefault="002E1A05">
      <w:pPr>
        <w:pStyle w:val="p0"/>
        <w:spacing w:line="360" w:lineRule="auto"/>
        <w:jc w:val="center"/>
        <w:rPr>
          <w:rFonts w:ascii="宋体" w:hAnsi="宋体" w:cs="宋体"/>
        </w:rPr>
      </w:pPr>
      <w:r>
        <w:rPr>
          <w:rFonts w:ascii="宋体" w:hAnsi="宋体" w:cs="宋体" w:hint="eastAsia"/>
        </w:rPr>
        <w:t>表3 逆变器项目内容、评价方法和评价依据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51"/>
        <w:gridCol w:w="2521"/>
        <w:gridCol w:w="736"/>
        <w:gridCol w:w="2521"/>
        <w:gridCol w:w="2798"/>
      </w:tblGrid>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序号</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项目内容</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pStyle w:val="p0"/>
              <w:rPr>
                <w:rFonts w:ascii="宋体" w:hAnsi="宋体" w:cs="宋体"/>
              </w:rPr>
            </w:pPr>
            <w:r>
              <w:rPr>
                <w:rFonts w:ascii="宋体" w:hAnsi="宋体" w:cs="宋体" w:hint="eastAsia"/>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评价方法</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评价依据</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1</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逆变器制造方提供的技术文件、图纸、试验报告、调试报告应完整齐全，并符合相关标准。</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30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查阅逆变器的技术资料、试验、调试报告，查阅监控系统参数设定值。</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《光伏发电工程验收规范》（GB/T 50796-2012）第6.2条。</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2</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逆变器安装于室内时，逆变器室通风系统完备。</w:t>
            </w:r>
          </w:p>
          <w:p w:rsidR="002E1A05" w:rsidRDefault="002E1A05">
            <w:pPr>
              <w:pStyle w:val="p0"/>
              <w:ind w:firstLine="210"/>
              <w:rPr>
                <w:rFonts w:ascii="宋体" w:hAnsi="宋体" w:cs="宋体"/>
              </w:rPr>
            </w:pPr>
            <w:r>
              <w:rPr>
                <w:rFonts w:ascii="宋体" w:hAnsi="宋体" w:cs="宋体" w:hint="eastAsia"/>
              </w:rPr>
              <w:t>逆变器应具有冷却系统，确保逆变器持续正常工作不因温度过高而对逆变器造成损害。</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1.《光伏发电站设计规范》（GB 50797-2012）第11.2.9条；</w:t>
            </w:r>
          </w:p>
          <w:p w:rsidR="002E1A05" w:rsidRDefault="002E1A05">
            <w:pPr>
              <w:pStyle w:val="p17"/>
              <w:ind w:firstLineChars="104" w:firstLine="218"/>
            </w:pPr>
            <w:r>
              <w:rPr>
                <w:rFonts w:hint="eastAsia"/>
              </w:rPr>
              <w:t>2.《光伏发电工程验收规范》（GB/T 50796-2012）第4.3.7条。</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3</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1.逆变器应具备有功和无功调节能力，具备一次调频控制功能。（户用电站除外）；2. 应具有电压适应性能力；3. 应具有频率适应性能力；4. 应具备极性误接保护能力；5. 应具备直流输入、交流输出过载保护能力；6. 应具备滤波功能；7. 应具备反放电保护能力；8. 应具备绝缘阻抗和残余电流检测能力。</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40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查阅逆变器相关资料和第三方认证报告。</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1.《光伏并网逆变器技术规范》（NB/T 32004-2018）第7.1、7.2、9.3.1、9.4、9.5、9.6条；</w:t>
            </w:r>
          </w:p>
          <w:p w:rsidR="002E1A05" w:rsidRDefault="002E1A05">
            <w:pPr>
              <w:pStyle w:val="p17"/>
              <w:ind w:firstLineChars="104" w:firstLine="218"/>
            </w:pPr>
            <w:r>
              <w:rPr>
                <w:rFonts w:hint="eastAsia"/>
              </w:rPr>
              <w:t>2.《光伏发电并网逆变器技术要求》（GB/T 37408-2019）第6.5.2、6.7、7.5.1、7.5.2条。</w:t>
            </w:r>
          </w:p>
          <w:p w:rsidR="002E1A05" w:rsidRDefault="002E1A05">
            <w:pPr>
              <w:pStyle w:val="p17"/>
            </w:pP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pStyle w:val="p0"/>
              <w:jc w:val="center"/>
              <w:rPr>
                <w:rFonts w:ascii="宋体" w:hAnsi="宋体" w:cs="宋体"/>
              </w:rPr>
            </w:pPr>
            <w:r>
              <w:rPr>
                <w:rFonts w:ascii="宋体" w:hAnsi="宋体" w:cs="宋体" w:hint="eastAsia"/>
              </w:rPr>
              <w:t>4</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交流汇流箱应配置防雷保护（防止过电压）设施。</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查阅设备资料、图纸资料，现场查看。</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17"/>
              <w:ind w:firstLineChars="104" w:firstLine="218"/>
            </w:pPr>
            <w:r>
              <w:rPr>
                <w:rFonts w:hint="eastAsia"/>
              </w:rPr>
              <w:t>1.《光伏发电站设计规范》（GB 50797-2012）第6.4、6.3.12条；</w:t>
            </w:r>
          </w:p>
          <w:p w:rsidR="002E1A05" w:rsidRDefault="002E1A05">
            <w:pPr>
              <w:pStyle w:val="p17"/>
              <w:ind w:firstLineChars="104" w:firstLine="218"/>
            </w:pPr>
            <w:r>
              <w:rPr>
                <w:rFonts w:hint="eastAsia"/>
              </w:rPr>
              <w:t>2.《光伏发电工程验收规范》（GB/T 50796-2012）第4.3.5、4.3.6条。</w:t>
            </w:r>
          </w:p>
        </w:tc>
      </w:tr>
    </w:tbl>
    <w:p w:rsidR="002E1A05" w:rsidRDefault="002E1A05">
      <w:pPr>
        <w:widowControl/>
        <w:spacing w:before="156" w:after="156"/>
        <w:outlineLvl w:val="2"/>
        <w:rPr>
          <w:rFonts w:eastAsia="黑体"/>
          <w:kern w:val="0"/>
          <w:szCs w:val="21"/>
        </w:rPr>
      </w:pPr>
      <w:bookmarkStart w:id="39" w:name="_Toc6383"/>
      <w:bookmarkStart w:id="40" w:name="_Toc9146"/>
      <w:r>
        <w:rPr>
          <w:rFonts w:eastAsia="黑体"/>
          <w:kern w:val="0"/>
          <w:szCs w:val="21"/>
        </w:rPr>
        <w:t xml:space="preserve">5.1.3 </w:t>
      </w:r>
      <w:r>
        <w:rPr>
          <w:rFonts w:eastAsia="黑体"/>
          <w:kern w:val="0"/>
          <w:szCs w:val="21"/>
        </w:rPr>
        <w:t>变压器（含组合式箱式变压器）（</w:t>
      </w:r>
      <w:r>
        <w:rPr>
          <w:rFonts w:eastAsia="黑体"/>
          <w:kern w:val="0"/>
          <w:szCs w:val="21"/>
        </w:rPr>
        <w:t>55</w:t>
      </w:r>
      <w:r>
        <w:rPr>
          <w:rFonts w:eastAsia="黑体"/>
          <w:kern w:val="0"/>
          <w:szCs w:val="21"/>
        </w:rPr>
        <w:t>分）</w:t>
      </w:r>
      <w:bookmarkEnd w:id="39"/>
      <w:bookmarkEnd w:id="40"/>
    </w:p>
    <w:p w:rsidR="002E1A05" w:rsidRDefault="002E1A05">
      <w:pPr>
        <w:widowControl/>
        <w:spacing w:line="360" w:lineRule="auto"/>
        <w:ind w:firstLine="420"/>
        <w:rPr>
          <w:rFonts w:ascii="宋体" w:hAnsi="宋体" w:cs="宋体"/>
          <w:kern w:val="0"/>
          <w:szCs w:val="21"/>
        </w:rPr>
      </w:pPr>
      <w:r>
        <w:rPr>
          <w:rFonts w:ascii="宋体" w:hAnsi="宋体" w:cs="宋体" w:hint="eastAsia"/>
          <w:kern w:val="0"/>
          <w:szCs w:val="21"/>
        </w:rPr>
        <w:t>变压器项目内容、评价方法和评价依据见表4。</w:t>
      </w:r>
    </w:p>
    <w:p w:rsidR="002E1A05" w:rsidRDefault="002E1A05">
      <w:pPr>
        <w:widowControl/>
        <w:spacing w:line="360" w:lineRule="auto"/>
        <w:jc w:val="center"/>
        <w:rPr>
          <w:rFonts w:ascii="宋体" w:hAnsi="宋体" w:cs="宋体"/>
          <w:kern w:val="0"/>
          <w:szCs w:val="21"/>
        </w:rPr>
      </w:pPr>
      <w:r>
        <w:rPr>
          <w:rFonts w:ascii="宋体" w:hAnsi="宋体" w:cs="宋体" w:hint="eastAsia"/>
          <w:kern w:val="0"/>
          <w:szCs w:val="21"/>
        </w:rPr>
        <w:lastRenderedPageBreak/>
        <w:t>表4 变压器项目内容、评价方法和评价依据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51"/>
        <w:gridCol w:w="2521"/>
        <w:gridCol w:w="736"/>
        <w:gridCol w:w="2521"/>
        <w:gridCol w:w="2798"/>
      </w:tblGrid>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序号</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项目内容</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rPr>
                <w:rFonts w:ascii="宋体" w:hAnsi="宋体" w:cs="宋体"/>
                <w:kern w:val="0"/>
                <w:szCs w:val="21"/>
              </w:rPr>
            </w:pPr>
            <w:r>
              <w:rPr>
                <w:rFonts w:ascii="宋体" w:hAnsi="宋体" w:cs="宋体" w:hint="eastAsia"/>
                <w:kern w:val="0"/>
                <w:szCs w:val="21"/>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评价方法</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评价依据</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1</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变压器交接试验、预防性试验项目齐全、结果合格。110kV及以上变压器局部放电试验合格。油浸变压器防火间距应满足规范与设计要求。</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jc w:val="center"/>
              <w:rPr>
                <w:rFonts w:ascii="宋体" w:hAnsi="宋体" w:cs="宋体"/>
                <w:szCs w:val="21"/>
              </w:rPr>
            </w:pPr>
            <w:r>
              <w:rPr>
                <w:rFonts w:ascii="宋体" w:hAnsi="宋体" w:cs="宋体" w:hint="eastAsia"/>
                <w:szCs w:val="21"/>
              </w:rPr>
              <w:t>20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查阅试验、分析报告、查阅设计图纸、现场测量。</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pStyle w:val="p0"/>
              <w:ind w:firstLine="210"/>
              <w:rPr>
                <w:rFonts w:ascii="宋体" w:hAnsi="宋体" w:cs="宋体"/>
              </w:rPr>
            </w:pPr>
            <w:r>
              <w:rPr>
                <w:rFonts w:ascii="宋体" w:hAnsi="宋体" w:cs="宋体" w:hint="eastAsia"/>
              </w:rPr>
              <w:t>1.《电气装置安装工程 电气设备交接试验标准》（GB 50150-2016）第8章；</w:t>
            </w:r>
          </w:p>
          <w:p w:rsidR="002E1A05" w:rsidRDefault="002E1A05">
            <w:pPr>
              <w:pStyle w:val="p0"/>
              <w:ind w:firstLine="210"/>
              <w:rPr>
                <w:rFonts w:ascii="宋体" w:hAnsi="宋体" w:cs="宋体"/>
              </w:rPr>
            </w:pPr>
            <w:r>
              <w:rPr>
                <w:rFonts w:ascii="宋体" w:hAnsi="宋体" w:cs="宋体" w:hint="eastAsia"/>
              </w:rPr>
              <w:t>2.《电力设备预防性试验规程》（DL/T 596-1996）第6.1、6.2、6.3、6.4条；</w:t>
            </w:r>
          </w:p>
          <w:p w:rsidR="002E1A05" w:rsidRDefault="002E1A05">
            <w:pPr>
              <w:pStyle w:val="p0"/>
              <w:ind w:firstLine="210"/>
              <w:rPr>
                <w:rFonts w:ascii="宋体" w:hAnsi="宋体" w:cs="宋体"/>
              </w:rPr>
            </w:pPr>
            <w:r>
              <w:rPr>
                <w:rFonts w:ascii="宋体" w:hAnsi="宋体" w:cs="宋体" w:hint="eastAsia"/>
              </w:rPr>
              <w:t>3.《火力发电厂与变电站设计防火标准》(GB 50229-2019)第11.3 节；</w:t>
            </w:r>
          </w:p>
          <w:p w:rsidR="002E1A05" w:rsidRDefault="002E1A05">
            <w:pPr>
              <w:pStyle w:val="p0"/>
              <w:ind w:firstLine="210"/>
              <w:rPr>
                <w:rFonts w:ascii="宋体" w:hAnsi="宋体" w:cs="宋体"/>
              </w:rPr>
            </w:pPr>
            <w:r>
              <w:rPr>
                <w:rFonts w:ascii="宋体" w:hAnsi="宋体" w:cs="宋体" w:hint="eastAsia"/>
              </w:rPr>
              <w:t>4.《光伏发电站设计规范》（GB 50797-2012）第14.2节。</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2</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运行中变压器的温度不应超出规定值，就地及远方测温装置应准确，误差应符合规范要求；测温装置应校验合格。</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jc w:val="center"/>
              <w:rPr>
                <w:rFonts w:ascii="宋体" w:hAnsi="宋体" w:cs="宋体"/>
                <w:szCs w:val="21"/>
              </w:rPr>
            </w:pPr>
            <w:r>
              <w:rPr>
                <w:rFonts w:ascii="宋体" w:hAnsi="宋体" w:cs="宋体" w:hint="eastAsia"/>
                <w:szCs w:val="21"/>
              </w:rPr>
              <w:t>15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查阅运行记录、温度计校验报告，现场检查。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8"/>
              </w:numPr>
              <w:ind w:left="0" w:firstLine="210"/>
              <w:rPr>
                <w:rFonts w:ascii="宋体" w:hAnsi="宋体" w:cs="宋体"/>
                <w:kern w:val="0"/>
                <w:szCs w:val="21"/>
              </w:rPr>
            </w:pPr>
            <w:r>
              <w:rPr>
                <w:rFonts w:ascii="宋体" w:hAnsi="宋体" w:cs="宋体" w:hint="eastAsia"/>
                <w:kern w:val="0"/>
                <w:szCs w:val="21"/>
              </w:rPr>
              <w:t>《电力变压器 第2部分 温升》（GB/T 1094.2-2013）第4条；</w:t>
            </w:r>
          </w:p>
          <w:p w:rsidR="002E1A05" w:rsidRDefault="002E1A05">
            <w:pPr>
              <w:widowControl/>
              <w:numPr>
                <w:ilvl w:val="0"/>
                <w:numId w:val="8"/>
              </w:numPr>
              <w:ind w:left="0" w:firstLine="210"/>
              <w:rPr>
                <w:rFonts w:ascii="宋体" w:hAnsi="宋体" w:cs="宋体"/>
                <w:kern w:val="0"/>
                <w:szCs w:val="21"/>
              </w:rPr>
            </w:pPr>
            <w:r>
              <w:rPr>
                <w:rFonts w:ascii="宋体" w:hAnsi="宋体" w:cs="宋体" w:hint="eastAsia"/>
                <w:kern w:val="0"/>
                <w:szCs w:val="21"/>
              </w:rPr>
              <w:t>《电力变压器运行规程》（DL/T 572-2010）第3.1.5、4.1.3、4.1.4、 6.1.5、6.1.6条。</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3</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变压器分接开关动作正常（有载开关及操作机构应无缺陷）、接触良好，测试合格。</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jc w:val="center"/>
              <w:rPr>
                <w:rFonts w:ascii="宋体" w:hAnsi="宋体" w:cs="宋体"/>
                <w:szCs w:val="21"/>
              </w:rPr>
            </w:pPr>
            <w:r>
              <w:rPr>
                <w:rFonts w:ascii="宋体" w:hAnsi="宋体" w:cs="宋体" w:hint="eastAsia"/>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查阅交接试验报告；查阅预防性试验、大修后试验报告。</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9"/>
              </w:numPr>
              <w:ind w:left="0" w:firstLine="210"/>
              <w:rPr>
                <w:rFonts w:ascii="宋体" w:hAnsi="宋体" w:cs="宋体"/>
                <w:kern w:val="0"/>
                <w:szCs w:val="21"/>
              </w:rPr>
            </w:pPr>
            <w:r>
              <w:rPr>
                <w:rFonts w:ascii="宋体" w:hAnsi="宋体" w:cs="宋体" w:hint="eastAsia"/>
                <w:kern w:val="0"/>
                <w:szCs w:val="21"/>
              </w:rPr>
              <w:t>《电力变压器运行规程》（DL/T 572-2010）第5.4.1、5.4.2、5.4.3、5.4.4条；</w:t>
            </w:r>
          </w:p>
          <w:p w:rsidR="002E1A05" w:rsidRDefault="002E1A05">
            <w:pPr>
              <w:widowControl/>
              <w:numPr>
                <w:ilvl w:val="0"/>
                <w:numId w:val="9"/>
              </w:numPr>
              <w:ind w:left="0" w:firstLine="210"/>
              <w:rPr>
                <w:rFonts w:ascii="宋体" w:hAnsi="宋体" w:cs="宋体"/>
                <w:kern w:val="0"/>
                <w:szCs w:val="21"/>
              </w:rPr>
            </w:pPr>
            <w:r>
              <w:rPr>
                <w:rFonts w:ascii="宋体" w:hAnsi="宋体" w:cs="宋体" w:hint="eastAsia"/>
                <w:kern w:val="0"/>
                <w:szCs w:val="21"/>
              </w:rPr>
              <w:t>《变压器分接开关运行维修导则》（DL/T 574-2010）第5、7.2、7.3条；</w:t>
            </w:r>
          </w:p>
          <w:p w:rsidR="002E1A05" w:rsidRDefault="002E1A05">
            <w:pPr>
              <w:widowControl/>
              <w:numPr>
                <w:ilvl w:val="0"/>
                <w:numId w:val="9"/>
              </w:numPr>
              <w:ind w:left="0" w:firstLine="210"/>
              <w:rPr>
                <w:rFonts w:ascii="宋体" w:hAnsi="宋体" w:cs="宋体"/>
                <w:kern w:val="0"/>
                <w:szCs w:val="21"/>
              </w:rPr>
            </w:pPr>
            <w:r>
              <w:rPr>
                <w:rFonts w:ascii="宋体" w:hAnsi="宋体" w:cs="宋体" w:hint="eastAsia"/>
                <w:kern w:val="0"/>
                <w:szCs w:val="21"/>
              </w:rPr>
              <w:t>《电力设备预防性试验规程》（DL/T 596-1996）第6.1条表5-18。</w:t>
            </w:r>
          </w:p>
        </w:tc>
      </w:tr>
      <w:tr w:rsidR="002E1A05">
        <w:trPr>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4</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变压器油按规定周期进行测试，油色谱分析结果合格；油浸变压器的油枕及套管的油位正常，各部位无渗漏现象，35～66kV的8MVA及以上变压器和110kV及以上变压器油枕中应采用胶囊、隔膜、金属波纹管式等油与空气隔离措施，维护情况良好；强迫油循环变压器冷却装置的电源设置符合规程要求、冷却系统运行正常。</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jc w:val="center"/>
              <w:rPr>
                <w:rFonts w:ascii="宋体" w:hAnsi="宋体" w:cs="宋体"/>
                <w:szCs w:val="21"/>
              </w:rPr>
            </w:pPr>
            <w:r>
              <w:rPr>
                <w:rFonts w:ascii="宋体" w:hAnsi="宋体" w:cs="宋体" w:hint="eastAsia"/>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查阅产品说明书及有关资料、试验报告，现场检查。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0"/>
              </w:numPr>
              <w:ind w:left="0" w:firstLine="210"/>
              <w:rPr>
                <w:rFonts w:ascii="宋体" w:hAnsi="宋体" w:cs="宋体"/>
                <w:kern w:val="0"/>
                <w:szCs w:val="21"/>
              </w:rPr>
            </w:pPr>
            <w:r>
              <w:rPr>
                <w:rFonts w:ascii="宋体" w:hAnsi="宋体" w:cs="宋体" w:hint="eastAsia"/>
                <w:kern w:val="0"/>
                <w:szCs w:val="21"/>
              </w:rPr>
              <w:t>《电力变压器运行规程》（DL/T 572-2010）第5.1.4条a、b、f，5.1.6条c；</w:t>
            </w:r>
          </w:p>
          <w:p w:rsidR="002E1A05" w:rsidRDefault="002E1A05">
            <w:pPr>
              <w:widowControl/>
              <w:numPr>
                <w:ilvl w:val="0"/>
                <w:numId w:val="10"/>
              </w:numPr>
              <w:ind w:left="0" w:firstLine="210"/>
              <w:rPr>
                <w:rFonts w:ascii="宋体" w:hAnsi="宋体" w:cs="宋体"/>
                <w:kern w:val="0"/>
                <w:szCs w:val="21"/>
              </w:rPr>
            </w:pPr>
            <w:r>
              <w:rPr>
                <w:rFonts w:ascii="宋体" w:hAnsi="宋体" w:cs="宋体" w:hint="eastAsia"/>
                <w:kern w:val="0"/>
                <w:szCs w:val="21"/>
              </w:rPr>
              <w:t>《变压器油中溶解气体分析和判断导则》（DL/T 722-2014）第9、10章。</w:t>
            </w:r>
          </w:p>
        </w:tc>
      </w:tr>
    </w:tbl>
    <w:p w:rsidR="002E1A05" w:rsidRDefault="002E1A05">
      <w:pPr>
        <w:widowControl/>
        <w:spacing w:before="156" w:after="156"/>
        <w:outlineLvl w:val="2"/>
        <w:rPr>
          <w:rFonts w:eastAsia="黑体"/>
          <w:kern w:val="0"/>
          <w:szCs w:val="21"/>
        </w:rPr>
      </w:pPr>
      <w:bookmarkStart w:id="41" w:name="_Toc29317"/>
      <w:bookmarkStart w:id="42" w:name="_Toc32423"/>
      <w:r>
        <w:rPr>
          <w:rFonts w:eastAsia="黑体"/>
          <w:kern w:val="0"/>
          <w:szCs w:val="21"/>
        </w:rPr>
        <w:t xml:space="preserve">5.1.4 </w:t>
      </w:r>
      <w:r>
        <w:rPr>
          <w:rFonts w:eastAsia="黑体"/>
          <w:kern w:val="0"/>
          <w:szCs w:val="21"/>
        </w:rPr>
        <w:t>电力电缆</w:t>
      </w:r>
      <w:r>
        <w:rPr>
          <w:rFonts w:eastAsia="黑体"/>
          <w:kern w:val="0"/>
          <w:szCs w:val="21"/>
        </w:rPr>
        <w:t xml:space="preserve"> </w:t>
      </w:r>
      <w:r>
        <w:rPr>
          <w:rFonts w:eastAsia="黑体"/>
          <w:kern w:val="0"/>
          <w:szCs w:val="21"/>
        </w:rPr>
        <w:t>（</w:t>
      </w:r>
      <w:r>
        <w:rPr>
          <w:rFonts w:eastAsia="黑体"/>
          <w:kern w:val="0"/>
          <w:szCs w:val="21"/>
        </w:rPr>
        <w:t>35</w:t>
      </w:r>
      <w:r>
        <w:rPr>
          <w:rFonts w:eastAsia="黑体"/>
          <w:kern w:val="0"/>
          <w:szCs w:val="21"/>
        </w:rPr>
        <w:t>分）</w:t>
      </w:r>
      <w:bookmarkEnd w:id="41"/>
      <w:bookmarkEnd w:id="42"/>
    </w:p>
    <w:p w:rsidR="002E1A05" w:rsidRDefault="002E1A05">
      <w:pPr>
        <w:widowControl/>
        <w:spacing w:line="360" w:lineRule="auto"/>
        <w:ind w:firstLine="420"/>
        <w:rPr>
          <w:rFonts w:ascii="宋体" w:hAnsi="宋体" w:cs="宋体"/>
          <w:kern w:val="0"/>
          <w:szCs w:val="21"/>
        </w:rPr>
      </w:pPr>
      <w:r>
        <w:rPr>
          <w:rFonts w:ascii="宋体" w:hAnsi="宋体" w:cs="宋体" w:hint="eastAsia"/>
          <w:kern w:val="0"/>
          <w:szCs w:val="21"/>
        </w:rPr>
        <w:t>电力电缆项目内容、评价方法和评价依据见表5。</w:t>
      </w:r>
    </w:p>
    <w:p w:rsidR="002E1A05" w:rsidRDefault="002E1A05">
      <w:pPr>
        <w:widowControl/>
        <w:spacing w:line="360" w:lineRule="auto"/>
        <w:jc w:val="center"/>
        <w:rPr>
          <w:rFonts w:ascii="宋体" w:hAnsi="宋体" w:cs="宋体"/>
          <w:kern w:val="0"/>
          <w:szCs w:val="21"/>
        </w:rPr>
      </w:pPr>
      <w:r>
        <w:rPr>
          <w:rFonts w:ascii="宋体" w:hAnsi="宋体" w:cs="宋体" w:hint="eastAsia"/>
          <w:kern w:val="0"/>
          <w:szCs w:val="21"/>
        </w:rPr>
        <w:t>表5 电力电缆项目内容、评价方法和评价依据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53"/>
        <w:gridCol w:w="2521"/>
        <w:gridCol w:w="734"/>
        <w:gridCol w:w="2521"/>
        <w:gridCol w:w="2798"/>
      </w:tblGrid>
      <w:tr w:rsidR="002E1A05">
        <w:trPr>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序号</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项目内容</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widowControl/>
              <w:rPr>
                <w:rFonts w:ascii="宋体" w:hAnsi="宋体" w:cs="宋体"/>
                <w:kern w:val="0"/>
                <w:szCs w:val="21"/>
              </w:rPr>
            </w:pPr>
            <w:r>
              <w:rPr>
                <w:rFonts w:ascii="宋体" w:hAnsi="宋体" w:cs="宋体" w:hint="eastAsia"/>
                <w:kern w:val="0"/>
                <w:szCs w:val="21"/>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评价方法</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评价依据</w:t>
            </w:r>
          </w:p>
        </w:tc>
      </w:tr>
      <w:tr w:rsidR="002E1A05">
        <w:trPr>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1</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电力电缆试验项目应齐</w:t>
            </w:r>
            <w:r>
              <w:rPr>
                <w:rFonts w:ascii="宋体" w:hAnsi="宋体" w:cs="宋体" w:hint="eastAsia"/>
                <w:kern w:val="0"/>
                <w:szCs w:val="21"/>
              </w:rPr>
              <w:lastRenderedPageBreak/>
              <w:t>全，试验结果合格。电缆选择应满足规范要求。</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lastRenderedPageBreak/>
              <w:t>15</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查阅交接试验报告或预</w:t>
            </w:r>
            <w:r>
              <w:rPr>
                <w:rFonts w:ascii="宋体" w:hAnsi="宋体" w:cs="宋体" w:hint="eastAsia"/>
                <w:kern w:val="0"/>
                <w:szCs w:val="21"/>
              </w:rPr>
              <w:lastRenderedPageBreak/>
              <w:t>防性试验报告。核对图纸、现场检查。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1"/>
              </w:numPr>
              <w:ind w:left="0" w:firstLine="210"/>
              <w:rPr>
                <w:rFonts w:ascii="宋体" w:hAnsi="宋体" w:cs="宋体"/>
                <w:kern w:val="0"/>
                <w:szCs w:val="21"/>
              </w:rPr>
            </w:pPr>
            <w:r>
              <w:rPr>
                <w:rFonts w:ascii="宋体" w:hAnsi="宋体" w:cs="宋体" w:hint="eastAsia"/>
                <w:kern w:val="0"/>
                <w:szCs w:val="21"/>
              </w:rPr>
              <w:lastRenderedPageBreak/>
              <w:t>《电气装置安装工程 电</w:t>
            </w:r>
            <w:r>
              <w:rPr>
                <w:rFonts w:ascii="宋体" w:hAnsi="宋体" w:cs="宋体" w:hint="eastAsia"/>
                <w:kern w:val="0"/>
                <w:szCs w:val="21"/>
              </w:rPr>
              <w:lastRenderedPageBreak/>
              <w:t>气设备交接试验标准》（GB 50150-2016）第18章；</w:t>
            </w:r>
          </w:p>
          <w:p w:rsidR="002E1A05" w:rsidRDefault="002E1A05">
            <w:pPr>
              <w:widowControl/>
              <w:numPr>
                <w:ilvl w:val="0"/>
                <w:numId w:val="11"/>
              </w:numPr>
              <w:ind w:left="0" w:firstLine="210"/>
              <w:rPr>
                <w:rFonts w:ascii="宋体" w:hAnsi="宋体" w:cs="宋体"/>
                <w:kern w:val="0"/>
                <w:szCs w:val="21"/>
              </w:rPr>
            </w:pPr>
            <w:r>
              <w:rPr>
                <w:rFonts w:ascii="宋体" w:hAnsi="宋体" w:cs="宋体" w:hint="eastAsia"/>
                <w:kern w:val="0"/>
                <w:szCs w:val="21"/>
              </w:rPr>
              <w:t>《电力设备预防性试验规程》（DL/T 596-1996）第11章；</w:t>
            </w:r>
          </w:p>
          <w:p w:rsidR="002E1A05" w:rsidRDefault="002E1A05">
            <w:pPr>
              <w:widowControl/>
              <w:numPr>
                <w:ilvl w:val="0"/>
                <w:numId w:val="11"/>
              </w:numPr>
              <w:ind w:left="0" w:firstLine="210"/>
              <w:rPr>
                <w:rFonts w:ascii="宋体" w:hAnsi="宋体" w:cs="宋体"/>
                <w:kern w:val="0"/>
                <w:szCs w:val="21"/>
              </w:rPr>
            </w:pPr>
            <w:r>
              <w:rPr>
                <w:rFonts w:ascii="宋体" w:hAnsi="宋体" w:cs="宋体" w:hint="eastAsia"/>
                <w:kern w:val="0"/>
                <w:szCs w:val="21"/>
              </w:rPr>
              <w:t>《光伏发电站设计规范》（GB 50797-2012）第8.9节。</w:t>
            </w:r>
          </w:p>
        </w:tc>
      </w:tr>
      <w:tr w:rsidR="002E1A05">
        <w:trPr>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lastRenderedPageBreak/>
              <w:t>2</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10kV及以上高压电缆头制作人员应经过专业培训，并持证上岗。</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查相关专业资质证书。</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《电气装置安装工程 电缆线路施工及验收规范》（GB 50168-2018）第6.1.1、6.1.2、6.1.3、6.1.4条。</w:t>
            </w:r>
          </w:p>
        </w:tc>
      </w:tr>
      <w:tr w:rsidR="002E1A05">
        <w:trPr>
          <w:jc w:val="center"/>
        </w:trPr>
        <w:tc>
          <w:tcPr>
            <w:tcW w:w="553"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3</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电缆沟内电缆敷设应整齐，分层合理。直埋电缆应规范，地面标志符合要求。</w:t>
            </w:r>
          </w:p>
        </w:tc>
        <w:tc>
          <w:tcPr>
            <w:tcW w:w="73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现场检查。</w:t>
            </w:r>
          </w:p>
        </w:tc>
        <w:tc>
          <w:tcPr>
            <w:tcW w:w="2798"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1.《电气装置安装工程 电缆线路施工及验收规范》（GB 50168-2018）第6.1、6.2、6.4条；</w:t>
            </w:r>
          </w:p>
          <w:p w:rsidR="002E1A05" w:rsidRDefault="002E1A05">
            <w:pPr>
              <w:widowControl/>
              <w:ind w:firstLine="210"/>
              <w:rPr>
                <w:rFonts w:ascii="宋体" w:hAnsi="宋体" w:cs="宋体"/>
                <w:kern w:val="0"/>
                <w:szCs w:val="21"/>
              </w:rPr>
            </w:pPr>
            <w:r>
              <w:rPr>
                <w:rFonts w:ascii="宋体" w:hAnsi="宋体" w:cs="宋体" w:hint="eastAsia"/>
                <w:kern w:val="0"/>
                <w:szCs w:val="21"/>
              </w:rPr>
              <w:t>2.《电力工程电缆设计标准》（GB 50217-2018）第5.1、5.3、5.5条。</w:t>
            </w:r>
          </w:p>
        </w:tc>
      </w:tr>
    </w:tbl>
    <w:p w:rsidR="002E1A05" w:rsidRDefault="002E1A05">
      <w:pPr>
        <w:widowControl/>
        <w:spacing w:before="156" w:after="156"/>
        <w:outlineLvl w:val="2"/>
        <w:rPr>
          <w:rFonts w:eastAsia="黑体"/>
          <w:kern w:val="0"/>
          <w:szCs w:val="21"/>
        </w:rPr>
      </w:pPr>
      <w:bookmarkStart w:id="43" w:name="_Toc214"/>
      <w:bookmarkStart w:id="44" w:name="_Toc13636"/>
      <w:r>
        <w:rPr>
          <w:rFonts w:eastAsia="黑体"/>
          <w:kern w:val="0"/>
          <w:szCs w:val="21"/>
        </w:rPr>
        <w:t xml:space="preserve">5.1.5 </w:t>
      </w:r>
      <w:r>
        <w:rPr>
          <w:rFonts w:eastAsia="黑体"/>
          <w:kern w:val="0"/>
          <w:szCs w:val="21"/>
        </w:rPr>
        <w:t>高压配电装置</w:t>
      </w:r>
      <w:r>
        <w:rPr>
          <w:rFonts w:eastAsia="黑体"/>
          <w:kern w:val="0"/>
          <w:szCs w:val="21"/>
        </w:rPr>
        <w:t xml:space="preserve"> </w:t>
      </w:r>
      <w:r>
        <w:rPr>
          <w:rFonts w:eastAsia="黑体"/>
          <w:kern w:val="0"/>
          <w:szCs w:val="21"/>
        </w:rPr>
        <w:t>（</w:t>
      </w:r>
      <w:r>
        <w:rPr>
          <w:rFonts w:eastAsia="黑体"/>
          <w:kern w:val="0"/>
          <w:szCs w:val="21"/>
        </w:rPr>
        <w:t>40</w:t>
      </w:r>
      <w:r>
        <w:rPr>
          <w:rFonts w:eastAsia="黑体"/>
          <w:kern w:val="0"/>
          <w:szCs w:val="21"/>
        </w:rPr>
        <w:t>分）</w:t>
      </w:r>
      <w:bookmarkEnd w:id="43"/>
      <w:bookmarkEnd w:id="44"/>
    </w:p>
    <w:p w:rsidR="002E1A05" w:rsidRDefault="002E1A05">
      <w:pPr>
        <w:widowControl/>
        <w:spacing w:line="360" w:lineRule="auto"/>
        <w:ind w:firstLine="420"/>
        <w:rPr>
          <w:rFonts w:ascii="宋体" w:hAnsi="宋体" w:cs="宋体"/>
          <w:kern w:val="0"/>
          <w:szCs w:val="21"/>
        </w:rPr>
      </w:pPr>
      <w:r>
        <w:rPr>
          <w:rFonts w:ascii="宋体" w:hAnsi="宋体" w:cs="宋体" w:hint="eastAsia"/>
          <w:kern w:val="0"/>
          <w:szCs w:val="21"/>
        </w:rPr>
        <w:t>高压配电装置项目内容、评价方法和评价依据见表6。</w:t>
      </w:r>
    </w:p>
    <w:p w:rsidR="002E1A05" w:rsidRDefault="002E1A05">
      <w:pPr>
        <w:widowControl/>
        <w:spacing w:line="360" w:lineRule="auto"/>
        <w:jc w:val="center"/>
        <w:rPr>
          <w:rFonts w:ascii="宋体" w:hAnsi="宋体" w:cs="宋体"/>
          <w:kern w:val="0"/>
          <w:szCs w:val="21"/>
        </w:rPr>
      </w:pPr>
      <w:r>
        <w:rPr>
          <w:rFonts w:ascii="宋体" w:hAnsi="宋体" w:cs="宋体" w:hint="eastAsia"/>
          <w:kern w:val="0"/>
          <w:szCs w:val="21"/>
        </w:rPr>
        <w:t>表6 高压配电装置项目内容、评价方法和评价依据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52"/>
        <w:gridCol w:w="2521"/>
        <w:gridCol w:w="736"/>
        <w:gridCol w:w="2521"/>
        <w:gridCol w:w="2797"/>
      </w:tblGrid>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序号</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项目内容</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rPr>
                <w:rFonts w:ascii="宋体" w:hAnsi="宋体" w:cs="宋体"/>
                <w:kern w:val="0"/>
                <w:szCs w:val="21"/>
              </w:rPr>
            </w:pPr>
            <w:r>
              <w:rPr>
                <w:rFonts w:ascii="宋体" w:hAnsi="宋体" w:cs="宋体" w:hint="eastAsia"/>
                <w:kern w:val="0"/>
                <w:szCs w:val="21"/>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评价方法</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评价依据</w:t>
            </w:r>
          </w:p>
        </w:tc>
      </w:tr>
      <w:tr w:rsidR="002E1A05">
        <w:trPr>
          <w:trHeight w:val="2511"/>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1</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电气设备交接试验、预防性试验项目应齐全、结果合格；SF</w:t>
            </w:r>
            <w:r>
              <w:rPr>
                <w:rFonts w:ascii="宋体" w:hAnsi="宋体" w:cs="宋体" w:hint="eastAsia"/>
                <w:kern w:val="0"/>
                <w:szCs w:val="21"/>
                <w:vertAlign w:val="subscript"/>
              </w:rPr>
              <w:t>6</w:t>
            </w:r>
            <w:r>
              <w:rPr>
                <w:rFonts w:ascii="宋体" w:hAnsi="宋体" w:cs="宋体" w:hint="eastAsia"/>
                <w:kern w:val="0"/>
                <w:szCs w:val="21"/>
              </w:rPr>
              <w:t>气体绝缘的电气设备，SF</w:t>
            </w:r>
            <w:r>
              <w:rPr>
                <w:rFonts w:ascii="宋体" w:hAnsi="宋体" w:cs="宋体" w:hint="eastAsia"/>
                <w:kern w:val="0"/>
                <w:szCs w:val="21"/>
                <w:vertAlign w:val="subscript"/>
              </w:rPr>
              <w:t>6</w:t>
            </w:r>
            <w:r>
              <w:rPr>
                <w:rFonts w:ascii="宋体" w:hAnsi="宋体" w:cs="宋体" w:hint="eastAsia"/>
                <w:kern w:val="0"/>
                <w:szCs w:val="21"/>
              </w:rPr>
              <w:t>气体检测项目齐全，结果满足要求。SF</w:t>
            </w:r>
            <w:r>
              <w:rPr>
                <w:rFonts w:ascii="宋体" w:hAnsi="宋体" w:cs="宋体" w:hint="eastAsia"/>
                <w:kern w:val="0"/>
                <w:szCs w:val="21"/>
                <w:vertAlign w:val="subscript"/>
              </w:rPr>
              <w:t>6</w:t>
            </w:r>
            <w:r>
              <w:rPr>
                <w:rFonts w:ascii="宋体" w:hAnsi="宋体" w:cs="宋体" w:hint="eastAsia"/>
                <w:kern w:val="0"/>
                <w:szCs w:val="21"/>
              </w:rPr>
              <w:t>气体密度继电器及压力动作阀应符合产品技术条件的规定。</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20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查阅电气设备出厂资料、交接试验报告、查阅缺陷记录、现场检查。</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2"/>
              </w:numPr>
              <w:ind w:left="0" w:firstLine="210"/>
              <w:rPr>
                <w:rFonts w:ascii="宋体" w:hAnsi="宋体" w:cs="宋体"/>
                <w:kern w:val="0"/>
                <w:szCs w:val="21"/>
              </w:rPr>
            </w:pPr>
            <w:r>
              <w:rPr>
                <w:rFonts w:ascii="宋体" w:hAnsi="宋体" w:cs="宋体" w:hint="eastAsia"/>
                <w:kern w:val="0"/>
                <w:szCs w:val="21"/>
              </w:rPr>
              <w:t>《电气装置安装工程 电气设备交接试验标准》（GB 50150-2016）第11、12、13、14章；</w:t>
            </w:r>
          </w:p>
          <w:p w:rsidR="002E1A05" w:rsidRDefault="002E1A05">
            <w:pPr>
              <w:widowControl/>
              <w:numPr>
                <w:ilvl w:val="0"/>
                <w:numId w:val="12"/>
              </w:numPr>
              <w:ind w:left="0" w:firstLine="210"/>
              <w:rPr>
                <w:rFonts w:ascii="宋体" w:hAnsi="宋体" w:cs="宋体"/>
                <w:kern w:val="0"/>
                <w:szCs w:val="21"/>
              </w:rPr>
            </w:pPr>
            <w:r>
              <w:rPr>
                <w:rFonts w:ascii="宋体" w:hAnsi="宋体" w:cs="宋体" w:hint="eastAsia"/>
                <w:kern w:val="0"/>
                <w:szCs w:val="21"/>
              </w:rPr>
              <w:t>《电力设备预防性试验规程》（DL/T 596-1996）第8.1、8.2、8.3、8.6、8.10条；</w:t>
            </w:r>
          </w:p>
          <w:p w:rsidR="002E1A05" w:rsidRDefault="002E1A05">
            <w:pPr>
              <w:widowControl/>
              <w:numPr>
                <w:ilvl w:val="0"/>
                <w:numId w:val="12"/>
              </w:numPr>
              <w:ind w:left="0" w:firstLine="210"/>
              <w:rPr>
                <w:rFonts w:ascii="宋体" w:hAnsi="宋体" w:cs="宋体"/>
                <w:kern w:val="0"/>
                <w:szCs w:val="21"/>
              </w:rPr>
            </w:pPr>
            <w:r>
              <w:rPr>
                <w:rFonts w:ascii="宋体" w:hAnsi="宋体" w:cs="宋体" w:hint="eastAsia"/>
                <w:kern w:val="0"/>
                <w:szCs w:val="21"/>
              </w:rPr>
              <w:t>《变电站运行导则》（DL/T 969-2005）第6.6.1条。</w:t>
            </w:r>
          </w:p>
        </w:tc>
      </w:tr>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2</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高压配电装置设备参数符合实际工况；各类电气设备连接引线接触良好；各部位不应有过热现象。</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查阅电气设备出厂资料、查阅红外测温、夜间巡视记录，现场检查。</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3"/>
              </w:numPr>
              <w:ind w:left="0" w:firstLine="210"/>
              <w:rPr>
                <w:rFonts w:ascii="宋体" w:hAnsi="宋体" w:cs="宋体"/>
                <w:kern w:val="0"/>
                <w:szCs w:val="21"/>
              </w:rPr>
            </w:pPr>
            <w:r>
              <w:rPr>
                <w:rFonts w:ascii="宋体" w:hAnsi="宋体" w:cs="宋体" w:hint="eastAsia"/>
                <w:kern w:val="0"/>
                <w:szCs w:val="21"/>
              </w:rPr>
              <w:t>《高压开关设备和控制设备标准的共用技术要求》（DL/T 593-2016）第4.4.1、4.4.2、4.4.3条；</w:t>
            </w:r>
          </w:p>
          <w:p w:rsidR="002E1A05" w:rsidRDefault="002E1A05">
            <w:pPr>
              <w:widowControl/>
              <w:numPr>
                <w:ilvl w:val="0"/>
                <w:numId w:val="13"/>
              </w:numPr>
              <w:ind w:left="0" w:firstLine="210"/>
              <w:rPr>
                <w:rFonts w:ascii="宋体" w:hAnsi="宋体" w:cs="宋体"/>
                <w:kern w:val="0"/>
                <w:szCs w:val="21"/>
              </w:rPr>
            </w:pPr>
            <w:r>
              <w:rPr>
                <w:rFonts w:ascii="宋体" w:hAnsi="宋体" w:cs="宋体" w:hint="eastAsia"/>
                <w:kern w:val="0"/>
                <w:szCs w:val="21"/>
              </w:rPr>
              <w:t>《带电设备红外诊断应用规范》（DL/T 664-2016）第4、5章。</w:t>
            </w:r>
          </w:p>
        </w:tc>
      </w:tr>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3</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无功补偿装置的调节符合电网运行要求，运行方式按电网调度部门的要求执行。</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查阅无功补偿装置技术资料，光伏电站并网点电压历史记录等。</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4"/>
              </w:numPr>
              <w:ind w:left="0" w:firstLine="210"/>
              <w:rPr>
                <w:rFonts w:ascii="宋体" w:hAnsi="宋体" w:cs="宋体"/>
                <w:kern w:val="0"/>
                <w:szCs w:val="21"/>
              </w:rPr>
            </w:pPr>
            <w:r>
              <w:rPr>
                <w:rFonts w:ascii="宋体" w:hAnsi="宋体" w:cs="宋体" w:hint="eastAsia"/>
                <w:kern w:val="0"/>
                <w:szCs w:val="21"/>
              </w:rPr>
              <w:t>《电网运行准则》（DL/T 1040-2007）第6.6.2.1、6.6.2.2条；</w:t>
            </w:r>
          </w:p>
          <w:p w:rsidR="002E1A05" w:rsidRDefault="002E1A05">
            <w:pPr>
              <w:widowControl/>
              <w:numPr>
                <w:ilvl w:val="0"/>
                <w:numId w:val="14"/>
              </w:numPr>
              <w:ind w:left="0" w:firstLine="210"/>
              <w:rPr>
                <w:rFonts w:ascii="宋体" w:hAnsi="宋体" w:cs="宋体"/>
                <w:kern w:val="0"/>
                <w:szCs w:val="21"/>
              </w:rPr>
            </w:pPr>
            <w:r>
              <w:rPr>
                <w:rFonts w:ascii="宋体" w:hAnsi="宋体" w:cs="宋体" w:hint="eastAsia"/>
                <w:kern w:val="0"/>
                <w:szCs w:val="21"/>
              </w:rPr>
              <w:t>《并网调度协议（示范文本）》(</w:t>
            </w:r>
            <w:r>
              <w:rPr>
                <w:rFonts w:ascii="宋体" w:hAnsi="宋体" w:cs="宋体" w:hint="eastAsia"/>
              </w:rPr>
              <w:t>GF-2003-0512)</w:t>
            </w:r>
            <w:r>
              <w:rPr>
                <w:rFonts w:ascii="宋体" w:hAnsi="宋体" w:cs="宋体" w:hint="eastAsia"/>
                <w:kern w:val="0"/>
                <w:szCs w:val="21"/>
              </w:rPr>
              <w:t>第7.4条；</w:t>
            </w:r>
          </w:p>
          <w:p w:rsidR="002E1A05" w:rsidRDefault="002E1A05">
            <w:pPr>
              <w:widowControl/>
              <w:numPr>
                <w:ilvl w:val="0"/>
                <w:numId w:val="14"/>
              </w:numPr>
              <w:ind w:left="0" w:firstLine="210"/>
              <w:rPr>
                <w:rFonts w:ascii="宋体" w:hAnsi="宋体" w:cs="宋体"/>
                <w:kern w:val="0"/>
                <w:szCs w:val="21"/>
              </w:rPr>
            </w:pPr>
            <w:r>
              <w:rPr>
                <w:rFonts w:ascii="宋体" w:hAnsi="宋体" w:cs="宋体" w:hint="eastAsia"/>
                <w:kern w:val="0"/>
                <w:szCs w:val="21"/>
              </w:rPr>
              <w:t>《光伏发电站设计规范》（GB 50797-2012）第8.6条；</w:t>
            </w:r>
          </w:p>
          <w:p w:rsidR="002E1A05" w:rsidRDefault="002E1A05">
            <w:pPr>
              <w:widowControl/>
              <w:numPr>
                <w:ilvl w:val="0"/>
                <w:numId w:val="14"/>
              </w:numPr>
              <w:ind w:left="0" w:firstLine="210"/>
              <w:rPr>
                <w:rFonts w:ascii="宋体" w:hAnsi="宋体" w:cs="宋体"/>
                <w:kern w:val="0"/>
                <w:szCs w:val="21"/>
              </w:rPr>
            </w:pPr>
            <w:r>
              <w:rPr>
                <w:rFonts w:ascii="宋体" w:hAnsi="宋体" w:cs="宋体" w:hint="eastAsia"/>
                <w:kern w:val="0"/>
                <w:szCs w:val="21"/>
              </w:rPr>
              <w:t>《光伏发电站无功补偿技</w:t>
            </w:r>
            <w:r>
              <w:rPr>
                <w:rFonts w:ascii="宋体" w:hAnsi="宋体" w:cs="宋体" w:hint="eastAsia"/>
                <w:kern w:val="0"/>
                <w:szCs w:val="21"/>
              </w:rPr>
              <w:lastRenderedPageBreak/>
              <w:t>术规范》（GB/T 29321-2012）第9.1条。</w:t>
            </w:r>
          </w:p>
        </w:tc>
      </w:tr>
    </w:tbl>
    <w:p w:rsidR="002E1A05" w:rsidRDefault="002E1A05">
      <w:pPr>
        <w:widowControl/>
        <w:spacing w:before="156" w:after="156"/>
        <w:outlineLvl w:val="2"/>
        <w:rPr>
          <w:rFonts w:eastAsia="黑体"/>
          <w:kern w:val="0"/>
          <w:szCs w:val="21"/>
        </w:rPr>
      </w:pPr>
      <w:bookmarkStart w:id="45" w:name="_Toc27029"/>
      <w:bookmarkStart w:id="46" w:name="_Toc9904"/>
      <w:r>
        <w:rPr>
          <w:rFonts w:eastAsia="黑体"/>
          <w:kern w:val="0"/>
          <w:szCs w:val="21"/>
        </w:rPr>
        <w:lastRenderedPageBreak/>
        <w:t xml:space="preserve">5.1.6 </w:t>
      </w:r>
      <w:r>
        <w:rPr>
          <w:rFonts w:eastAsia="黑体"/>
          <w:kern w:val="0"/>
          <w:szCs w:val="21"/>
        </w:rPr>
        <w:t>接地装置</w:t>
      </w:r>
      <w:r>
        <w:rPr>
          <w:rFonts w:eastAsia="黑体"/>
          <w:kern w:val="0"/>
          <w:szCs w:val="21"/>
        </w:rPr>
        <w:t xml:space="preserve"> </w:t>
      </w:r>
      <w:r>
        <w:rPr>
          <w:rFonts w:eastAsia="黑体"/>
          <w:kern w:val="0"/>
          <w:szCs w:val="21"/>
        </w:rPr>
        <w:t>（</w:t>
      </w:r>
      <w:r>
        <w:rPr>
          <w:rFonts w:eastAsia="黑体"/>
          <w:kern w:val="0"/>
          <w:szCs w:val="21"/>
        </w:rPr>
        <w:t>50</w:t>
      </w:r>
      <w:r>
        <w:rPr>
          <w:rFonts w:eastAsia="黑体"/>
          <w:kern w:val="0"/>
          <w:szCs w:val="21"/>
        </w:rPr>
        <w:t>分）</w:t>
      </w:r>
      <w:bookmarkEnd w:id="45"/>
      <w:bookmarkEnd w:id="46"/>
    </w:p>
    <w:p w:rsidR="002E1A05" w:rsidRDefault="002E1A05">
      <w:pPr>
        <w:widowControl/>
        <w:spacing w:line="360" w:lineRule="auto"/>
        <w:ind w:firstLine="420"/>
        <w:rPr>
          <w:rFonts w:ascii="宋体" w:hAnsi="宋体" w:cs="宋体"/>
          <w:kern w:val="0"/>
          <w:szCs w:val="21"/>
        </w:rPr>
      </w:pPr>
      <w:r>
        <w:rPr>
          <w:rFonts w:ascii="宋体" w:hAnsi="宋体" w:cs="宋体" w:hint="eastAsia"/>
          <w:kern w:val="0"/>
          <w:szCs w:val="21"/>
        </w:rPr>
        <w:t>接地装置项目内容、评价方法和评价依据见表7。</w:t>
      </w:r>
    </w:p>
    <w:p w:rsidR="002E1A05" w:rsidRDefault="002E1A05">
      <w:pPr>
        <w:widowControl/>
        <w:spacing w:line="360" w:lineRule="auto"/>
        <w:jc w:val="center"/>
        <w:rPr>
          <w:rFonts w:ascii="宋体" w:hAnsi="宋体" w:cs="宋体"/>
          <w:kern w:val="0"/>
          <w:szCs w:val="21"/>
        </w:rPr>
      </w:pPr>
      <w:r>
        <w:rPr>
          <w:rFonts w:ascii="宋体" w:hAnsi="宋体" w:cs="宋体" w:hint="eastAsia"/>
          <w:kern w:val="0"/>
          <w:szCs w:val="21"/>
        </w:rPr>
        <w:t>表7 接地装置项目内容、评价方法和评价依据</w:t>
      </w:r>
    </w:p>
    <w:tbl>
      <w:tblPr>
        <w:tblW w:w="9127" w:type="dxa"/>
        <w:jc w:val="center"/>
        <w:tblLayout w:type="fixed"/>
        <w:tblCellMar>
          <w:top w:w="28" w:type="dxa"/>
          <w:left w:w="28" w:type="dxa"/>
          <w:bottom w:w="28" w:type="dxa"/>
          <w:right w:w="28" w:type="dxa"/>
        </w:tblCellMar>
        <w:tblLook w:val="0000" w:firstRow="0" w:lastRow="0" w:firstColumn="0" w:lastColumn="0" w:noHBand="0" w:noVBand="0"/>
      </w:tblPr>
      <w:tblGrid>
        <w:gridCol w:w="552"/>
        <w:gridCol w:w="2521"/>
        <w:gridCol w:w="736"/>
        <w:gridCol w:w="2521"/>
        <w:gridCol w:w="2797"/>
      </w:tblGrid>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序号</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项目内容</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rPr>
                <w:rFonts w:ascii="宋体" w:hAnsi="宋体" w:cs="宋体"/>
                <w:kern w:val="0"/>
                <w:szCs w:val="21"/>
              </w:rPr>
            </w:pPr>
            <w:r>
              <w:rPr>
                <w:rFonts w:ascii="宋体" w:hAnsi="宋体" w:cs="宋体" w:hint="eastAsia"/>
                <w:kern w:val="0"/>
                <w:szCs w:val="21"/>
              </w:rPr>
              <w:t>标准分</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评价方法</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ind w:firstLine="240"/>
              <w:jc w:val="center"/>
              <w:rPr>
                <w:rFonts w:ascii="宋体" w:hAnsi="宋体" w:cs="宋体"/>
                <w:kern w:val="0"/>
                <w:szCs w:val="21"/>
              </w:rPr>
            </w:pPr>
            <w:r>
              <w:rPr>
                <w:rFonts w:ascii="宋体" w:hAnsi="宋体" w:cs="宋体" w:hint="eastAsia"/>
                <w:kern w:val="0"/>
                <w:szCs w:val="21"/>
              </w:rPr>
              <w:t>评价依据</w:t>
            </w:r>
          </w:p>
        </w:tc>
      </w:tr>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1</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变压器中性点应有两根与主接地网不同地点连接的接地引下线，其截面应满足系统最大短路电流热稳定要求。</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20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查隐蔽工程记录，现场检查。查阅调度部门参数文件，核对热稳定计算。</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《防止电力生产重大事故的二十五项重点要求》(</w:t>
            </w:r>
            <w:r>
              <w:rPr>
                <w:rFonts w:ascii="宋体" w:hAnsi="宋体" w:cs="宋体" w:hint="eastAsia"/>
              </w:rPr>
              <w:t>国能安全〔2014〕161号</w:t>
            </w:r>
            <w:r>
              <w:rPr>
                <w:rFonts w:ascii="宋体" w:hAnsi="宋体" w:cs="宋体" w:hint="eastAsia"/>
                <w:kern w:val="0"/>
                <w:szCs w:val="21"/>
              </w:rPr>
              <w:t>)第17.7条。</w:t>
            </w:r>
          </w:p>
        </w:tc>
      </w:tr>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2</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光伏发电系统及高、低压配电装置实测接地电阻应满足设计及规程要求，并应进行接地引线的电气导通测试。</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查阅测试记录，现场检查。</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5"/>
              </w:numPr>
              <w:ind w:left="0" w:firstLine="210"/>
              <w:rPr>
                <w:rFonts w:ascii="宋体" w:hAnsi="宋体" w:cs="宋体"/>
                <w:kern w:val="0"/>
                <w:szCs w:val="21"/>
              </w:rPr>
            </w:pPr>
            <w:r>
              <w:rPr>
                <w:rFonts w:ascii="宋体" w:hAnsi="宋体" w:cs="宋体" w:hint="eastAsia"/>
                <w:kern w:val="0"/>
                <w:szCs w:val="21"/>
              </w:rPr>
              <w:t>《电气装置安装工程 电气设备交接试验标准》（GB 50150-2016）第26章；</w:t>
            </w:r>
          </w:p>
          <w:p w:rsidR="002E1A05" w:rsidRDefault="002E1A05">
            <w:pPr>
              <w:widowControl/>
              <w:numPr>
                <w:ilvl w:val="0"/>
                <w:numId w:val="15"/>
              </w:numPr>
              <w:ind w:left="0" w:firstLine="210"/>
              <w:rPr>
                <w:rFonts w:ascii="宋体" w:hAnsi="宋体" w:cs="宋体"/>
                <w:kern w:val="0"/>
                <w:szCs w:val="21"/>
              </w:rPr>
            </w:pPr>
            <w:r>
              <w:rPr>
                <w:rFonts w:ascii="宋体" w:hAnsi="宋体" w:cs="宋体" w:hint="eastAsia"/>
                <w:kern w:val="0"/>
                <w:szCs w:val="21"/>
              </w:rPr>
              <w:t>《系统接地的型式及安全技术要求》（GB 14050-2008）第5条。</w:t>
            </w:r>
          </w:p>
        </w:tc>
      </w:tr>
      <w:tr w:rsidR="002E1A05">
        <w:trPr>
          <w:trHeight w:val="1197"/>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3</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升压站主接地网及电气设备接地引线的截面应满足系统最大短路电流热稳定要求。</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查阅热稳定校验计算书。</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6"/>
              </w:numPr>
              <w:ind w:left="0" w:firstLine="210"/>
              <w:rPr>
                <w:rFonts w:ascii="宋体" w:hAnsi="宋体" w:cs="宋体"/>
                <w:kern w:val="0"/>
                <w:szCs w:val="21"/>
              </w:rPr>
            </w:pPr>
            <w:r>
              <w:rPr>
                <w:rFonts w:ascii="宋体" w:hAnsi="宋体" w:cs="宋体" w:hint="eastAsia"/>
                <w:kern w:val="0"/>
                <w:szCs w:val="21"/>
              </w:rPr>
              <w:t>《电气装置安装工程 接地装置施工及验收规范》（GB 50169-2016）第3.2.6条；</w:t>
            </w:r>
          </w:p>
          <w:p w:rsidR="002E1A05" w:rsidRDefault="002E1A05">
            <w:pPr>
              <w:widowControl/>
              <w:numPr>
                <w:ilvl w:val="0"/>
                <w:numId w:val="16"/>
              </w:numPr>
              <w:ind w:left="0" w:firstLine="210"/>
              <w:rPr>
                <w:rFonts w:ascii="宋体" w:hAnsi="宋体" w:cs="宋体"/>
                <w:kern w:val="0"/>
                <w:szCs w:val="21"/>
              </w:rPr>
            </w:pPr>
            <w:r>
              <w:rPr>
                <w:rFonts w:ascii="宋体" w:hAnsi="宋体" w:cs="宋体" w:hint="eastAsia"/>
                <w:kern w:val="0"/>
                <w:szCs w:val="21"/>
              </w:rPr>
              <w:t>《交流电气装置的接地》（GB/T 50065-2011）第6.2.7、6.2.8、6.2.9条，附录C。</w:t>
            </w:r>
          </w:p>
        </w:tc>
      </w:tr>
      <w:tr w:rsidR="002E1A05">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4</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汇流箱、组件支架应可靠接地。</w:t>
            </w:r>
          </w:p>
        </w:tc>
        <w:tc>
          <w:tcPr>
            <w:tcW w:w="736"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52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现场检查。</w:t>
            </w:r>
          </w:p>
        </w:tc>
        <w:tc>
          <w:tcPr>
            <w:tcW w:w="2797"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1.《光伏发电站施工规范》（GB 50794-2012）第5.8.3、5.8.5条；</w:t>
            </w:r>
          </w:p>
          <w:p w:rsidR="002E1A05" w:rsidRDefault="002E1A05">
            <w:pPr>
              <w:widowControl/>
              <w:ind w:firstLine="210"/>
              <w:rPr>
                <w:rFonts w:ascii="宋体" w:hAnsi="宋体" w:cs="宋体"/>
                <w:kern w:val="0"/>
                <w:szCs w:val="21"/>
              </w:rPr>
            </w:pPr>
            <w:r>
              <w:rPr>
                <w:rFonts w:ascii="宋体" w:hAnsi="宋体" w:cs="宋体" w:hint="eastAsia"/>
                <w:kern w:val="0"/>
                <w:szCs w:val="21"/>
              </w:rPr>
              <w:t>2.《光伏发电工程验收规范》（GB/T 50796-2012）第4.3.6条。</w:t>
            </w:r>
          </w:p>
        </w:tc>
      </w:tr>
    </w:tbl>
    <w:p w:rsidR="002E1A05" w:rsidRDefault="002E1A05">
      <w:pPr>
        <w:widowControl/>
        <w:spacing w:before="156" w:after="156"/>
        <w:outlineLvl w:val="2"/>
        <w:rPr>
          <w:rFonts w:eastAsia="黑体"/>
          <w:kern w:val="0"/>
          <w:szCs w:val="21"/>
        </w:rPr>
      </w:pPr>
      <w:bookmarkStart w:id="47" w:name="_Toc1394"/>
      <w:bookmarkStart w:id="48" w:name="_Toc4177"/>
      <w:r>
        <w:rPr>
          <w:rFonts w:eastAsia="黑体"/>
          <w:kern w:val="0"/>
          <w:szCs w:val="21"/>
        </w:rPr>
        <w:t xml:space="preserve">5.1.7 </w:t>
      </w:r>
      <w:r>
        <w:rPr>
          <w:rFonts w:eastAsia="黑体"/>
          <w:kern w:val="0"/>
          <w:szCs w:val="21"/>
        </w:rPr>
        <w:t>过电压</w:t>
      </w:r>
      <w:r>
        <w:rPr>
          <w:rFonts w:eastAsia="黑体"/>
          <w:kern w:val="0"/>
          <w:szCs w:val="21"/>
        </w:rPr>
        <w:t xml:space="preserve"> </w:t>
      </w:r>
      <w:r>
        <w:rPr>
          <w:rFonts w:eastAsia="黑体"/>
          <w:kern w:val="0"/>
          <w:szCs w:val="21"/>
        </w:rPr>
        <w:t>（</w:t>
      </w:r>
      <w:r>
        <w:rPr>
          <w:rFonts w:eastAsia="黑体"/>
          <w:kern w:val="0"/>
          <w:szCs w:val="21"/>
        </w:rPr>
        <w:t>40</w:t>
      </w:r>
      <w:r>
        <w:rPr>
          <w:rFonts w:eastAsia="黑体"/>
          <w:kern w:val="0"/>
          <w:szCs w:val="21"/>
        </w:rPr>
        <w:t>分）</w:t>
      </w:r>
      <w:bookmarkEnd w:id="47"/>
      <w:bookmarkEnd w:id="48"/>
    </w:p>
    <w:p w:rsidR="002E1A05" w:rsidRDefault="002E1A05">
      <w:pPr>
        <w:widowControl/>
        <w:spacing w:line="360" w:lineRule="auto"/>
        <w:ind w:firstLine="420"/>
        <w:rPr>
          <w:rFonts w:ascii="宋体" w:hAnsi="宋体" w:cs="宋体"/>
          <w:kern w:val="0"/>
          <w:szCs w:val="21"/>
        </w:rPr>
      </w:pPr>
      <w:r>
        <w:rPr>
          <w:rFonts w:ascii="宋体" w:hAnsi="宋体" w:cs="宋体" w:hint="eastAsia"/>
          <w:kern w:val="0"/>
          <w:szCs w:val="21"/>
        </w:rPr>
        <w:t>过电压项目内容、评价方法和评价依据见表8。</w:t>
      </w:r>
    </w:p>
    <w:p w:rsidR="002E1A05" w:rsidRDefault="002E1A05">
      <w:pPr>
        <w:widowControl/>
        <w:spacing w:line="360" w:lineRule="auto"/>
        <w:jc w:val="center"/>
        <w:rPr>
          <w:rFonts w:ascii="宋体" w:hAnsi="宋体" w:cs="宋体"/>
          <w:kern w:val="0"/>
          <w:szCs w:val="21"/>
        </w:rPr>
      </w:pPr>
      <w:r>
        <w:rPr>
          <w:rFonts w:ascii="宋体" w:hAnsi="宋体" w:cs="宋体" w:hint="eastAsia"/>
          <w:kern w:val="0"/>
          <w:szCs w:val="21"/>
        </w:rPr>
        <w:t>表8 过电压项目内容、评价方法和评价依据</w:t>
      </w:r>
    </w:p>
    <w:tbl>
      <w:tblPr>
        <w:tblW w:w="9185" w:type="dxa"/>
        <w:jc w:val="center"/>
        <w:tblLayout w:type="fixed"/>
        <w:tblCellMar>
          <w:top w:w="57" w:type="dxa"/>
          <w:left w:w="57" w:type="dxa"/>
          <w:bottom w:w="57" w:type="dxa"/>
          <w:right w:w="57" w:type="dxa"/>
        </w:tblCellMar>
        <w:tblLook w:val="0000" w:firstRow="0" w:lastRow="0" w:firstColumn="0" w:lastColumn="0" w:noHBand="0" w:noVBand="0"/>
      </w:tblPr>
      <w:tblGrid>
        <w:gridCol w:w="582"/>
        <w:gridCol w:w="2520"/>
        <w:gridCol w:w="841"/>
        <w:gridCol w:w="2414"/>
        <w:gridCol w:w="2828"/>
      </w:tblGrid>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序号</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项目内容</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标准分</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评价方法</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评价依据</w:t>
            </w:r>
          </w:p>
        </w:tc>
      </w:tr>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1</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升压站防直击雷保护范围应满足被保护设备、设施和架构、建筑物安全运行要求；避雷器配置和选型应正确，泄漏电流指示应在正常范围内，避雷器试验合格。</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现场检查，按规程要求进行查阅分析，查阅有关图纸及设备说明书。</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7"/>
              </w:numPr>
              <w:ind w:left="0" w:firstLine="210"/>
              <w:rPr>
                <w:rFonts w:ascii="宋体" w:hAnsi="宋体" w:cs="宋体"/>
                <w:kern w:val="0"/>
                <w:szCs w:val="21"/>
              </w:rPr>
            </w:pPr>
            <w:r>
              <w:rPr>
                <w:rFonts w:ascii="宋体" w:hAnsi="宋体" w:cs="宋体" w:hint="eastAsia"/>
                <w:kern w:val="0"/>
                <w:szCs w:val="21"/>
              </w:rPr>
              <w:t>《交流电气装置的过电压保护和绝缘配合》（DL/T 620-1997）第5.2.1-5.2.7、7.1.6-7.1.9条；</w:t>
            </w:r>
          </w:p>
          <w:p w:rsidR="002E1A05" w:rsidRDefault="002E1A05">
            <w:pPr>
              <w:widowControl/>
              <w:numPr>
                <w:ilvl w:val="0"/>
                <w:numId w:val="17"/>
              </w:numPr>
              <w:ind w:left="0" w:firstLine="210"/>
              <w:rPr>
                <w:rFonts w:ascii="宋体" w:hAnsi="宋体" w:cs="宋体"/>
                <w:kern w:val="0"/>
                <w:szCs w:val="21"/>
              </w:rPr>
            </w:pPr>
            <w:r>
              <w:rPr>
                <w:rFonts w:ascii="宋体" w:hAnsi="宋体" w:cs="宋体" w:hint="eastAsia"/>
                <w:kern w:val="0"/>
                <w:szCs w:val="21"/>
              </w:rPr>
              <w:t>《电气装置安装工程 电气设备交接试验标准》（GB 50150-2016）第21章；</w:t>
            </w:r>
          </w:p>
          <w:p w:rsidR="002E1A05" w:rsidRDefault="002E1A05">
            <w:pPr>
              <w:widowControl/>
              <w:numPr>
                <w:ilvl w:val="0"/>
                <w:numId w:val="17"/>
              </w:numPr>
              <w:ind w:left="0" w:firstLine="210"/>
              <w:rPr>
                <w:rFonts w:ascii="宋体" w:hAnsi="宋体" w:cs="宋体"/>
                <w:kern w:val="0"/>
                <w:szCs w:val="21"/>
              </w:rPr>
            </w:pPr>
            <w:r>
              <w:rPr>
                <w:rFonts w:ascii="宋体" w:hAnsi="宋体" w:cs="宋体" w:hint="eastAsia"/>
                <w:kern w:val="0"/>
                <w:szCs w:val="21"/>
              </w:rPr>
              <w:t>《建筑物防雷设计规范》（GB 50057-2010）。</w:t>
            </w:r>
          </w:p>
        </w:tc>
      </w:tr>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2</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110kV及以上变压器中性点过电压保护应完善、</w:t>
            </w:r>
            <w:r>
              <w:rPr>
                <w:rFonts w:ascii="宋体" w:hAnsi="宋体" w:cs="宋体" w:hint="eastAsia"/>
                <w:kern w:val="0"/>
                <w:szCs w:val="21"/>
              </w:rPr>
              <w:lastRenderedPageBreak/>
              <w:t>可靠。</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lastRenderedPageBreak/>
              <w:t>10</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现场检查，查阅相关图纸资料，如无间隙可装设</w:t>
            </w:r>
            <w:r>
              <w:rPr>
                <w:rFonts w:ascii="宋体" w:hAnsi="宋体" w:cs="宋体" w:hint="eastAsia"/>
                <w:kern w:val="0"/>
                <w:szCs w:val="21"/>
              </w:rPr>
              <w:lastRenderedPageBreak/>
              <w:t>避雷器。</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lastRenderedPageBreak/>
              <w:t xml:space="preserve">《交流电气装置的过电压保护和绝缘配合》（DL/T </w:t>
            </w:r>
            <w:r>
              <w:rPr>
                <w:rFonts w:ascii="宋体" w:hAnsi="宋体" w:cs="宋体" w:hint="eastAsia"/>
                <w:kern w:val="0"/>
                <w:szCs w:val="21"/>
              </w:rPr>
              <w:lastRenderedPageBreak/>
              <w:t>620-1997）第4.1.1条b、4.1.5条c、7.3.5条。</w:t>
            </w:r>
          </w:p>
        </w:tc>
      </w:tr>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lastRenderedPageBreak/>
              <w:t>3</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10kV-35kV高压配电装置应有防止谐振过电压的措施。</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10</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查阅有关图纸资料、变电站运行规程和反事故措施等，现场检查。</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《交流电气装置的过电压保护和绝缘配合》（DL/T 620-1997）第4.1.2、4.1.5、4.1.6、4.1.7条。</w:t>
            </w:r>
          </w:p>
        </w:tc>
      </w:tr>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4</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光伏发电站送出线路的过电压保护应满足相应规程要求。</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5</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查阅有关资料，现场检查。</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numPr>
                <w:ilvl w:val="0"/>
                <w:numId w:val="18"/>
              </w:numPr>
              <w:ind w:left="0" w:firstLine="210"/>
              <w:rPr>
                <w:rFonts w:ascii="宋体" w:hAnsi="宋体" w:cs="宋体"/>
                <w:kern w:val="0"/>
                <w:szCs w:val="21"/>
              </w:rPr>
            </w:pPr>
            <w:r>
              <w:rPr>
                <w:rFonts w:ascii="宋体" w:hAnsi="宋体" w:cs="宋体" w:hint="eastAsia"/>
                <w:kern w:val="0"/>
                <w:szCs w:val="21"/>
              </w:rPr>
              <w:t>《交流电气装置的过电压保护和绝缘配合》（DL/T 620-1997）第6.1.1、6.1.2、6.1.4、6.1.7、6.1.8、6.1.9条；</w:t>
            </w:r>
          </w:p>
          <w:p w:rsidR="002E1A05" w:rsidRDefault="002E1A05">
            <w:pPr>
              <w:widowControl/>
              <w:numPr>
                <w:ilvl w:val="0"/>
                <w:numId w:val="18"/>
              </w:numPr>
              <w:ind w:left="0" w:firstLine="210"/>
              <w:rPr>
                <w:rFonts w:ascii="宋体" w:hAnsi="宋体" w:cs="宋体"/>
                <w:kern w:val="0"/>
                <w:szCs w:val="21"/>
              </w:rPr>
            </w:pPr>
            <w:r>
              <w:rPr>
                <w:rFonts w:ascii="宋体" w:hAnsi="宋体" w:cs="宋体" w:hint="eastAsia"/>
                <w:kern w:val="0"/>
                <w:szCs w:val="21"/>
              </w:rPr>
              <w:t>《66kV及以下架空电力线路设计规范》（GB 50061-2010）第6.0.14条；</w:t>
            </w:r>
          </w:p>
          <w:p w:rsidR="002E1A05" w:rsidRDefault="002E1A05">
            <w:pPr>
              <w:widowControl/>
              <w:numPr>
                <w:ilvl w:val="0"/>
                <w:numId w:val="18"/>
              </w:numPr>
              <w:ind w:left="0" w:firstLine="210"/>
              <w:rPr>
                <w:rFonts w:ascii="宋体" w:hAnsi="宋体" w:cs="宋体"/>
                <w:kern w:val="0"/>
                <w:szCs w:val="21"/>
              </w:rPr>
            </w:pPr>
            <w:r>
              <w:rPr>
                <w:rFonts w:ascii="宋体" w:hAnsi="宋体" w:cs="宋体" w:hint="eastAsia"/>
                <w:kern w:val="0"/>
                <w:szCs w:val="21"/>
              </w:rPr>
              <w:t>《110～500kV架空送电线路设计技术规程》（</w:t>
            </w:r>
            <w:r>
              <w:rPr>
                <w:rFonts w:ascii="宋体" w:hAnsi="宋体" w:cs="宋体" w:hint="eastAsia"/>
              </w:rPr>
              <w:t>DL/T 5092-1999</w:t>
            </w:r>
            <w:r>
              <w:rPr>
                <w:rFonts w:ascii="宋体" w:hAnsi="宋体" w:cs="宋体" w:hint="eastAsia"/>
                <w:kern w:val="0"/>
                <w:szCs w:val="21"/>
              </w:rPr>
              <w:t>）第9.0.1条。</w:t>
            </w:r>
          </w:p>
        </w:tc>
      </w:tr>
      <w:tr w:rsidR="002E1A05">
        <w:trPr>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E1A05" w:rsidRDefault="002E1A05">
            <w:pPr>
              <w:widowControl/>
              <w:jc w:val="center"/>
              <w:rPr>
                <w:rFonts w:ascii="宋体" w:hAnsi="宋体" w:cs="宋体"/>
                <w:kern w:val="0"/>
                <w:szCs w:val="21"/>
              </w:rPr>
            </w:pPr>
            <w:r>
              <w:rPr>
                <w:rFonts w:ascii="宋体" w:hAnsi="宋体" w:cs="宋体" w:hint="eastAsia"/>
                <w:kern w:val="0"/>
                <w:szCs w:val="21"/>
              </w:rPr>
              <w:t>5</w:t>
            </w:r>
          </w:p>
        </w:tc>
        <w:tc>
          <w:tcPr>
            <w:tcW w:w="2520"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光伏组件及汇流系统应具备防雷保护功能。（每个光伏子系统的输入输出端应具有防止雷电串扰的保护措施）</w:t>
            </w:r>
            <w:r w:rsidR="003B633A">
              <w:rPr>
                <w:rFonts w:ascii="宋体" w:hAnsi="宋体" w:cs="宋体" w:hint="eastAsia"/>
                <w:kern w:val="0"/>
                <w:szCs w:val="21"/>
              </w:rPr>
              <w:t>。</w:t>
            </w:r>
          </w:p>
        </w:tc>
        <w:tc>
          <w:tcPr>
            <w:tcW w:w="841"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5</w:t>
            </w:r>
          </w:p>
        </w:tc>
        <w:tc>
          <w:tcPr>
            <w:tcW w:w="2414"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现场检查，查阅汇流箱资料、接地电阻试验报告。</w:t>
            </w:r>
          </w:p>
        </w:tc>
        <w:tc>
          <w:tcPr>
            <w:tcW w:w="2828" w:type="dxa"/>
            <w:tcBorders>
              <w:top w:val="single" w:sz="4" w:space="0" w:color="000000"/>
              <w:left w:val="nil"/>
              <w:bottom w:val="single" w:sz="4" w:space="0" w:color="000000"/>
              <w:right w:val="single" w:sz="4" w:space="0" w:color="000000"/>
            </w:tcBorders>
            <w:vAlign w:val="center"/>
          </w:tcPr>
          <w:p w:rsidR="002E1A05" w:rsidRDefault="002E1A05">
            <w:pPr>
              <w:widowControl/>
              <w:ind w:firstLine="210"/>
              <w:rPr>
                <w:rFonts w:ascii="宋体" w:hAnsi="宋体" w:cs="宋体"/>
                <w:kern w:val="0"/>
                <w:szCs w:val="21"/>
              </w:rPr>
            </w:pPr>
            <w:r>
              <w:rPr>
                <w:rFonts w:ascii="宋体" w:hAnsi="宋体" w:cs="宋体" w:hint="eastAsia"/>
                <w:kern w:val="0"/>
                <w:szCs w:val="21"/>
              </w:rPr>
              <w:t>《光伏发电站设计规范》（GB 50797-2012）第6.3.12条。</w:t>
            </w:r>
          </w:p>
        </w:tc>
      </w:tr>
    </w:tbl>
    <w:p w:rsidR="002E1A05" w:rsidRDefault="002E1A05" w:rsidP="00175BB4">
      <w:pPr>
        <w:spacing w:beforeLines="50" w:before="120" w:afterLines="50" w:after="120"/>
        <w:outlineLvl w:val="1"/>
        <w:rPr>
          <w:rFonts w:eastAsia="黑体"/>
        </w:rPr>
      </w:pPr>
      <w:bookmarkStart w:id="49" w:name="_Toc21627"/>
      <w:bookmarkStart w:id="50" w:name="_Toc348947025"/>
      <w:bookmarkStart w:id="51" w:name="_Toc49414153"/>
      <w:bookmarkStart w:id="52" w:name="_Toc15362"/>
      <w:bookmarkStart w:id="53" w:name="_Toc24750"/>
      <w:r>
        <w:rPr>
          <w:rFonts w:eastAsia="黑体"/>
        </w:rPr>
        <w:t>5.</w:t>
      </w:r>
      <w:bookmarkStart w:id="54" w:name="_Toc229894319"/>
      <w:bookmarkStart w:id="55" w:name="_Toc236077214"/>
      <w:r>
        <w:rPr>
          <w:rFonts w:eastAsia="黑体"/>
        </w:rPr>
        <w:t xml:space="preserve">2 </w:t>
      </w:r>
      <w:r>
        <w:rPr>
          <w:rFonts w:eastAsia="黑体"/>
        </w:rPr>
        <w:t>电气二次</w:t>
      </w:r>
      <w:bookmarkEnd w:id="49"/>
      <w:bookmarkEnd w:id="54"/>
      <w:bookmarkEnd w:id="55"/>
      <w:r>
        <w:rPr>
          <w:rFonts w:eastAsia="黑体"/>
        </w:rPr>
        <w:t>设备</w:t>
      </w:r>
      <w:bookmarkEnd w:id="50"/>
      <w:r>
        <w:rPr>
          <w:rFonts w:eastAsia="黑体"/>
        </w:rPr>
        <w:t xml:space="preserve"> </w:t>
      </w:r>
      <w:r>
        <w:rPr>
          <w:rFonts w:eastAsia="黑体"/>
        </w:rPr>
        <w:t>（</w:t>
      </w:r>
      <w:r>
        <w:rPr>
          <w:rFonts w:eastAsia="黑体"/>
        </w:rPr>
        <w:t>180</w:t>
      </w:r>
      <w:r>
        <w:rPr>
          <w:rFonts w:eastAsia="黑体"/>
        </w:rPr>
        <w:t>分）</w:t>
      </w:r>
      <w:bookmarkEnd w:id="51"/>
      <w:bookmarkEnd w:id="52"/>
      <w:bookmarkEnd w:id="53"/>
    </w:p>
    <w:p w:rsidR="002E1A05" w:rsidRDefault="002E1A05" w:rsidP="00175BB4">
      <w:pPr>
        <w:spacing w:beforeLines="50" w:before="120" w:afterLines="50" w:after="120"/>
        <w:outlineLvl w:val="2"/>
        <w:rPr>
          <w:rFonts w:eastAsia="黑体"/>
        </w:rPr>
      </w:pPr>
      <w:bookmarkStart w:id="56" w:name="_Toc348947026"/>
      <w:bookmarkStart w:id="57" w:name="_Toc49414154"/>
      <w:bookmarkStart w:id="58" w:name="_Toc5259"/>
      <w:bookmarkStart w:id="59" w:name="_Toc13061"/>
      <w:r>
        <w:rPr>
          <w:rFonts w:eastAsia="黑体"/>
        </w:rPr>
        <w:t xml:space="preserve">5.2.1 </w:t>
      </w:r>
      <w:r>
        <w:rPr>
          <w:rFonts w:eastAsia="黑体"/>
        </w:rPr>
        <w:t>继电保护及安全自动装置</w:t>
      </w:r>
      <w:bookmarkEnd w:id="56"/>
      <w:r>
        <w:rPr>
          <w:rFonts w:eastAsia="黑体"/>
        </w:rPr>
        <w:t xml:space="preserve"> </w:t>
      </w:r>
      <w:r>
        <w:rPr>
          <w:rFonts w:eastAsia="黑体"/>
        </w:rPr>
        <w:t>（</w:t>
      </w:r>
      <w:r>
        <w:rPr>
          <w:rFonts w:eastAsia="黑体"/>
        </w:rPr>
        <w:t>100</w:t>
      </w:r>
      <w:r>
        <w:rPr>
          <w:rFonts w:eastAsia="黑体"/>
        </w:rPr>
        <w:t>分）</w:t>
      </w:r>
      <w:bookmarkEnd w:id="57"/>
      <w:bookmarkEnd w:id="58"/>
      <w:bookmarkEnd w:id="59"/>
    </w:p>
    <w:p w:rsidR="002E1A05" w:rsidRDefault="002E1A05">
      <w:pPr>
        <w:spacing w:line="360" w:lineRule="auto"/>
        <w:ind w:firstLineChars="200" w:firstLine="420"/>
        <w:rPr>
          <w:rFonts w:ascii="宋体" w:hAnsi="宋体" w:cs="宋体"/>
          <w:kern w:val="0"/>
        </w:rPr>
      </w:pPr>
      <w:r>
        <w:rPr>
          <w:rFonts w:ascii="宋体" w:hAnsi="宋体" w:cs="宋体" w:hint="eastAsia"/>
          <w:kern w:val="0"/>
        </w:rPr>
        <w:t>继电保护及安全自动装置项目内容、评价方法和评价依据见表9。</w:t>
      </w:r>
    </w:p>
    <w:p w:rsidR="002E1A05" w:rsidRDefault="002E1A05">
      <w:pPr>
        <w:spacing w:line="360" w:lineRule="auto"/>
        <w:jc w:val="center"/>
        <w:rPr>
          <w:rFonts w:ascii="宋体" w:hAnsi="宋体" w:cs="宋体"/>
          <w:kern w:val="0"/>
        </w:rPr>
      </w:pPr>
      <w:r>
        <w:rPr>
          <w:rFonts w:ascii="宋体" w:hAnsi="宋体" w:cs="宋体" w:hint="eastAsia"/>
          <w:kern w:val="0"/>
        </w:rPr>
        <w:t>表9　继电保护及安全自动装置项目内容、评价方法和评价依据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lang w:val="zh-CN"/>
              </w:rPr>
            </w:pPr>
            <w:r>
              <w:rPr>
                <w:rFonts w:ascii="宋体" w:hAnsi="宋体" w:cs="宋体" w:hint="eastAsia"/>
                <w:szCs w:val="21"/>
                <w:lang w:val="zh-CN"/>
              </w:rPr>
              <w:t>继电保护及安全自动装置的配置和选型符合国家和电力行业标准，满足电网安全要求。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9</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现场检查保护配置。</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1.《继电保护和安全自动装置技术规程》（GB/T 14285-2006）第3.3条；</w:t>
            </w:r>
          </w:p>
          <w:p w:rsidR="002E1A05" w:rsidRDefault="002E1A05">
            <w:pPr>
              <w:ind w:firstLineChars="100" w:firstLine="210"/>
              <w:rPr>
                <w:rFonts w:ascii="宋体" w:hAnsi="宋体" w:cs="宋体"/>
                <w:szCs w:val="21"/>
              </w:rPr>
            </w:pPr>
            <w:r>
              <w:rPr>
                <w:rFonts w:ascii="宋体" w:hAnsi="宋体" w:cs="宋体" w:hint="eastAsia"/>
                <w:szCs w:val="21"/>
              </w:rPr>
              <w:t>2. 《光伏发电站继电保护技术规范》（GB/T 32900-2016） 第5章。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lang w:val="zh-CN"/>
              </w:rPr>
            </w:pPr>
            <w:r>
              <w:rPr>
                <w:rFonts w:ascii="宋体" w:hAnsi="宋体" w:cs="宋体" w:hint="eastAsia"/>
                <w:szCs w:val="21"/>
                <w:lang w:val="zh-CN"/>
              </w:rPr>
              <w:t>严格执行继电保护及安全自动装置的反事故措施。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lang w:val="zh-CN"/>
              </w:rPr>
              <w:t>重点检查双重化、电源、交流回路接地、抗干扰接地等。</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1.《防止电力生产重大事故的二十五项重点要求》（国能安全[2014]161号）第18章；</w:t>
            </w:r>
          </w:p>
          <w:p w:rsidR="002E1A05" w:rsidRDefault="002E1A05">
            <w:pPr>
              <w:ind w:firstLineChars="100" w:firstLine="210"/>
              <w:rPr>
                <w:rFonts w:ascii="宋体" w:hAnsi="宋体" w:cs="宋体"/>
                <w:szCs w:val="21"/>
              </w:rPr>
            </w:pPr>
            <w:r>
              <w:rPr>
                <w:rFonts w:ascii="宋体" w:hAnsi="宋体" w:cs="宋体" w:hint="eastAsia"/>
                <w:szCs w:val="21"/>
              </w:rPr>
              <w:t>2.《电力系统继电保护及安全自动装置反事故措施要点》（电安生[1994]191号）第1-15章。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直接并网侧的保护用电压互感器和电流互感器的精度应满足要求，电流互感器（包括中间变流器）应进行规定的误差校核并合格。电流互感器额定一次电流选择满足测量仪表和保护</w:t>
            </w:r>
            <w:r>
              <w:rPr>
                <w:rFonts w:ascii="宋体" w:hAnsi="宋体" w:cs="宋体" w:hint="eastAsia"/>
                <w:szCs w:val="21"/>
              </w:rPr>
              <w:lastRenderedPageBreak/>
              <w:t>装置准确性要求。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lastRenderedPageBreak/>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查阅有关设备资料、检验报告。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19"/>
              </w:numPr>
              <w:ind w:left="0" w:firstLineChars="100" w:firstLine="210"/>
              <w:rPr>
                <w:rFonts w:ascii="宋体" w:hAnsi="宋体" w:cs="宋体"/>
                <w:szCs w:val="21"/>
              </w:rPr>
            </w:pPr>
            <w:r>
              <w:rPr>
                <w:rFonts w:ascii="宋体" w:hAnsi="宋体" w:cs="宋体" w:hint="eastAsia"/>
                <w:szCs w:val="21"/>
              </w:rPr>
              <w:t>《继电保护和安全自动装置技术规程》（GB/T 14285-2006）第6.2.1、6.2.2条；</w:t>
            </w:r>
          </w:p>
          <w:p w:rsidR="002E1A05" w:rsidRDefault="002E1A05">
            <w:pPr>
              <w:numPr>
                <w:ilvl w:val="0"/>
                <w:numId w:val="19"/>
              </w:numPr>
              <w:ind w:left="0" w:firstLineChars="100" w:firstLine="210"/>
              <w:rPr>
                <w:rFonts w:ascii="宋体" w:hAnsi="宋体" w:cs="宋体"/>
                <w:szCs w:val="21"/>
              </w:rPr>
            </w:pPr>
            <w:r>
              <w:rPr>
                <w:rFonts w:ascii="宋体" w:hAnsi="宋体" w:cs="宋体" w:hint="eastAsia"/>
                <w:szCs w:val="21"/>
              </w:rPr>
              <w:t>《继电保护和电网安全自动装置检验规程》（DL/T 995-2016）第5.3.1条；</w:t>
            </w:r>
          </w:p>
          <w:p w:rsidR="002E1A05" w:rsidRDefault="002E1A05">
            <w:pPr>
              <w:numPr>
                <w:ilvl w:val="0"/>
                <w:numId w:val="19"/>
              </w:numPr>
              <w:ind w:left="0" w:firstLineChars="100" w:firstLine="210"/>
              <w:rPr>
                <w:rFonts w:ascii="宋体" w:hAnsi="宋体" w:cs="宋体"/>
                <w:szCs w:val="21"/>
              </w:rPr>
            </w:pPr>
            <w:r>
              <w:rPr>
                <w:rFonts w:ascii="宋体" w:hAnsi="宋体" w:cs="宋体" w:hint="eastAsia"/>
                <w:szCs w:val="21"/>
              </w:rPr>
              <w:t>《电流互感器和电压互感器</w:t>
            </w:r>
            <w:r>
              <w:rPr>
                <w:rFonts w:ascii="宋体" w:hAnsi="宋体" w:cs="宋体" w:hint="eastAsia"/>
                <w:szCs w:val="21"/>
              </w:rPr>
              <w:lastRenderedPageBreak/>
              <w:t>选择及计算规程》（DL/T 866-2015）第3.2.2、3.2.5条。</w:t>
            </w:r>
          </w:p>
        </w:tc>
      </w:tr>
      <w:tr w:rsidR="002E1A05">
        <w:trPr>
          <w:trHeight w:val="952"/>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lang w:val="zh-CN"/>
              </w:rPr>
            </w:pPr>
            <w:r>
              <w:rPr>
                <w:rFonts w:ascii="宋体" w:hAnsi="宋体" w:cs="宋体" w:hint="eastAsia"/>
                <w:szCs w:val="21"/>
              </w:rPr>
              <w:t>二次系统回路应</w:t>
            </w:r>
            <w:r>
              <w:rPr>
                <w:rFonts w:ascii="宋体" w:hAnsi="宋体" w:cs="宋体" w:hint="eastAsia"/>
                <w:szCs w:val="21"/>
                <w:lang w:val="zh-CN"/>
              </w:rPr>
              <w:t>图实相符；应</w:t>
            </w:r>
            <w:r>
              <w:rPr>
                <w:rFonts w:ascii="宋体" w:hAnsi="宋体" w:cs="宋体" w:hint="eastAsia"/>
                <w:szCs w:val="21"/>
              </w:rPr>
              <w:t>建立二次图纸管理制度，规范</w:t>
            </w:r>
            <w:r>
              <w:rPr>
                <w:rFonts w:ascii="宋体" w:hAnsi="宋体" w:cs="宋体" w:hint="eastAsia"/>
                <w:szCs w:val="21"/>
                <w:lang w:val="zh-CN"/>
              </w:rPr>
              <w:t>图纸管理；应有满足二次系统及时维护需要的易损和关键器件的备品备件。</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抽查部分设备的图纸与实际核对，图纸实行微机化管理。</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0"/>
              </w:numPr>
              <w:ind w:left="0" w:firstLineChars="100" w:firstLine="210"/>
              <w:rPr>
                <w:rFonts w:ascii="宋体" w:hAnsi="宋体" w:cs="宋体"/>
                <w:szCs w:val="21"/>
              </w:rPr>
            </w:pPr>
            <w:r>
              <w:rPr>
                <w:rFonts w:ascii="宋体" w:hAnsi="宋体" w:cs="宋体" w:hint="eastAsia"/>
                <w:szCs w:val="21"/>
              </w:rPr>
              <w:t>《继电保护和安全自动装置运行管理规程》（DL/T 587-2016）第6.3条；</w:t>
            </w:r>
          </w:p>
          <w:p w:rsidR="002E1A05" w:rsidRDefault="002E1A05">
            <w:pPr>
              <w:numPr>
                <w:ilvl w:val="0"/>
                <w:numId w:val="20"/>
              </w:numPr>
              <w:ind w:left="0" w:firstLineChars="100" w:firstLine="210"/>
              <w:rPr>
                <w:rFonts w:ascii="宋体" w:hAnsi="宋体" w:cs="宋体"/>
                <w:szCs w:val="21"/>
              </w:rPr>
            </w:pPr>
            <w:r>
              <w:rPr>
                <w:rFonts w:ascii="宋体" w:hAnsi="宋体" w:cs="宋体" w:hint="eastAsia"/>
                <w:szCs w:val="21"/>
              </w:rPr>
              <w:t>《防止电力生产重大事故的二十五项重点要求》（国能安全[2014]161号）第18.10条。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lang w:val="zh-CN"/>
              </w:rPr>
            </w:pPr>
            <w:r>
              <w:rPr>
                <w:rFonts w:ascii="宋体" w:hAnsi="宋体" w:cs="宋体" w:hint="eastAsia"/>
                <w:szCs w:val="21"/>
              </w:rPr>
              <w:t>光伏发电站站内的继电保护及安全自动装置整定计算方案或定值通知单的审批手续需完备；所有继电保护装置应提供通过第三方检测报告，且只有在检验和整定完毕，并经验收合格后，方具备并网试验条件。</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查阅相关保护调试完成后的报告、记录、第三方检测报告。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rsidP="00AD17CA">
            <w:pPr>
              <w:ind w:firstLineChars="100" w:firstLine="210"/>
              <w:rPr>
                <w:rFonts w:ascii="宋体" w:hAnsi="宋体" w:cs="宋体"/>
                <w:szCs w:val="21"/>
              </w:rPr>
            </w:pPr>
            <w:r>
              <w:rPr>
                <w:rFonts w:ascii="宋体" w:hAnsi="宋体" w:cs="宋体" w:hint="eastAsia"/>
                <w:szCs w:val="21"/>
              </w:rPr>
              <w:t>《电网运行准则》（GB/T 31464-2015）第5.3.2.2、5.3.2.3条</w:t>
            </w:r>
            <w:r w:rsidR="00AD17CA">
              <w:rPr>
                <w:rFonts w:ascii="宋体" w:hAnsi="宋体" w:cs="宋体" w:hint="eastAsia"/>
                <w:szCs w:val="21"/>
              </w:rPr>
              <w:t>。</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lang w:val="zh-CN"/>
              </w:rPr>
            </w:pPr>
            <w:r>
              <w:rPr>
                <w:rFonts w:ascii="宋体" w:hAnsi="宋体" w:cs="宋体" w:hint="eastAsia"/>
                <w:szCs w:val="21"/>
              </w:rPr>
              <w:t>电压、电流二次回路应按规定（如用一次负荷电流和工作电压）</w:t>
            </w:r>
            <w:r>
              <w:rPr>
                <w:rFonts w:ascii="宋体" w:hAnsi="宋体" w:cs="宋体" w:hint="eastAsia"/>
                <w:szCs w:val="21"/>
                <w:lang w:val="zh-CN"/>
              </w:rPr>
              <w:t>检查二次回路接线、相位及极性的正确性。</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查阅相关试验、验收记录。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1.《继电保护及电网安全自动装置检验规程》（DL/T 995-2016）第5.2.2、6.2.3、5.3.2、6.3.4、5.5.2、6.4.2条；</w:t>
            </w:r>
          </w:p>
          <w:p w:rsidR="002E1A05" w:rsidRDefault="002E1A05">
            <w:pPr>
              <w:ind w:firstLineChars="100" w:firstLine="210"/>
              <w:rPr>
                <w:rFonts w:ascii="宋体" w:hAnsi="宋体" w:cs="宋体"/>
                <w:szCs w:val="21"/>
              </w:rPr>
            </w:pPr>
            <w:r>
              <w:rPr>
                <w:rFonts w:ascii="宋体" w:hAnsi="宋体" w:cs="宋体" w:hint="eastAsia"/>
                <w:szCs w:val="21"/>
              </w:rPr>
              <w:t>2. 《防止电力生产重大事故的二十五项重点要求》（国能安全〔2015〕161号）第18.7条。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逆变器应具备控制、保护功能，并满足技术规范要求。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查阅逆变器技术资料、试验报告、调试报告。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1.《光伏发电站设计规范》（GB/T 50797-2012）第6.3.5、6.3.6条；</w:t>
            </w:r>
          </w:p>
          <w:p w:rsidR="002E1A05" w:rsidRDefault="002E1A05">
            <w:pPr>
              <w:ind w:firstLineChars="100" w:firstLine="210"/>
              <w:rPr>
                <w:rFonts w:ascii="宋体" w:hAnsi="宋体" w:cs="宋体"/>
                <w:szCs w:val="21"/>
              </w:rPr>
            </w:pPr>
            <w:r>
              <w:rPr>
                <w:rFonts w:ascii="宋体" w:hAnsi="宋体" w:cs="宋体" w:hint="eastAsia"/>
                <w:szCs w:val="21"/>
              </w:rPr>
              <w:t>2.《光伏发电站继电保护技术规范》（GB/T 32900-2016）第5.9条；</w:t>
            </w:r>
          </w:p>
          <w:p w:rsidR="002E1A05" w:rsidRDefault="002E1A05">
            <w:pPr>
              <w:ind w:firstLineChars="100" w:firstLine="210"/>
              <w:rPr>
                <w:rFonts w:ascii="宋体" w:hAnsi="宋体" w:cs="宋体"/>
                <w:szCs w:val="21"/>
              </w:rPr>
            </w:pPr>
            <w:r>
              <w:rPr>
                <w:rFonts w:ascii="宋体" w:hAnsi="宋体" w:cs="宋体" w:hint="eastAsia"/>
                <w:szCs w:val="21"/>
              </w:rPr>
              <w:t>3. 《光伏并网逆变器技术规范》（NB/T 32004-2018）第9章。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涉网的继电保护和安全自动装置（含故障录波装置、保护及故障信息管理系统）应完成必要的联调试验，并与相关一次设备同步投入运行。</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查阅继电保护及安全自动装置、故障录波等系统的定值通知单、调试报告。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2"/>
              </w:numPr>
              <w:ind w:left="0" w:firstLineChars="100" w:firstLine="210"/>
              <w:rPr>
                <w:rFonts w:ascii="宋体" w:hAnsi="宋体" w:cs="宋体"/>
                <w:szCs w:val="21"/>
              </w:rPr>
            </w:pPr>
            <w:r>
              <w:rPr>
                <w:rFonts w:ascii="宋体" w:hAnsi="宋体" w:cs="宋体" w:hint="eastAsia"/>
                <w:szCs w:val="21"/>
              </w:rPr>
              <w:t>《电网运行准则》（GB/T 31464-2015）第5.3.2.1条d；</w:t>
            </w:r>
          </w:p>
          <w:p w:rsidR="002E1A05" w:rsidRDefault="002E1A05">
            <w:pPr>
              <w:numPr>
                <w:ilvl w:val="0"/>
                <w:numId w:val="22"/>
              </w:numPr>
              <w:ind w:left="0" w:firstLineChars="100" w:firstLine="210"/>
              <w:rPr>
                <w:rFonts w:ascii="宋体" w:hAnsi="宋体" w:cs="宋体"/>
                <w:szCs w:val="21"/>
              </w:rPr>
            </w:pPr>
            <w:r>
              <w:rPr>
                <w:rFonts w:ascii="宋体" w:hAnsi="宋体" w:cs="宋体" w:hint="eastAsia"/>
                <w:szCs w:val="21"/>
              </w:rPr>
              <w:t>《防止电力生产重大事故的二十五项重点要求》（国能安全[2014]161号）第18.9条。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9</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af9"/>
              <w:ind w:firstLineChars="100" w:firstLine="210"/>
              <w:jc w:val="both"/>
              <w:rPr>
                <w:rFonts w:cs="宋体"/>
                <w:kern w:val="2"/>
                <w:sz w:val="21"/>
                <w:szCs w:val="21"/>
                <w:lang w:eastAsia="zh-CN"/>
              </w:rPr>
            </w:pPr>
            <w:r>
              <w:rPr>
                <w:rFonts w:cs="宋体" w:hint="eastAsia"/>
                <w:kern w:val="2"/>
                <w:sz w:val="21"/>
                <w:szCs w:val="21"/>
                <w:lang w:eastAsia="zh-CN"/>
              </w:rPr>
              <w:t>有符合现场实际的运行规程，运行人员应认真学习掌握，并做好保护装置的日常维护管理工作。</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《继电保护和安全自动装置运行管理规程》（DL/T 587-2016）第4.1.3条。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af9"/>
              <w:ind w:firstLineChars="100" w:firstLine="210"/>
              <w:jc w:val="both"/>
              <w:rPr>
                <w:rFonts w:cs="宋体"/>
                <w:kern w:val="2"/>
                <w:sz w:val="21"/>
                <w:szCs w:val="21"/>
                <w:lang w:eastAsia="zh-CN"/>
              </w:rPr>
            </w:pPr>
            <w:r>
              <w:rPr>
                <w:rFonts w:cs="宋体" w:hint="eastAsia"/>
                <w:kern w:val="2"/>
                <w:sz w:val="21"/>
                <w:szCs w:val="21"/>
                <w:lang w:eastAsia="zh-CN"/>
              </w:rPr>
              <w:t>保护柜及端子箱内按钮、继电器、压板、试验端子、</w:t>
            </w:r>
            <w:r>
              <w:rPr>
                <w:rFonts w:cs="宋体" w:hint="eastAsia"/>
                <w:sz w:val="21"/>
                <w:szCs w:val="21"/>
                <w:lang w:eastAsia="zh-CN"/>
              </w:rPr>
              <w:t>空气开关</w:t>
            </w:r>
            <w:r>
              <w:rPr>
                <w:rFonts w:cs="宋体" w:hint="eastAsia"/>
                <w:kern w:val="2"/>
                <w:sz w:val="21"/>
                <w:szCs w:val="21"/>
                <w:lang w:eastAsia="zh-CN"/>
              </w:rPr>
              <w:t>名称齐全、清晰准确，着色符合规范要求；</w:t>
            </w:r>
            <w:r>
              <w:rPr>
                <w:rFonts w:cs="宋体" w:hint="eastAsia"/>
                <w:sz w:val="21"/>
                <w:szCs w:val="21"/>
                <w:lang w:eastAsia="zh-CN"/>
              </w:rPr>
              <w:t>二次系统回路标识清晰、正确、齐全；变电站静态型保护应在装置箱体和保护屏</w:t>
            </w:r>
            <w:r>
              <w:rPr>
                <w:rFonts w:cs="宋体" w:hint="eastAsia"/>
                <w:sz w:val="21"/>
                <w:szCs w:val="21"/>
                <w:lang w:eastAsia="zh-CN"/>
              </w:rPr>
              <w:lastRenderedPageBreak/>
              <w:t>下部设置等电位接地母线，与接地网的联接应符合规范要求；</w:t>
            </w:r>
            <w:r>
              <w:rPr>
                <w:rFonts w:cs="宋体" w:hint="eastAsia"/>
                <w:kern w:val="2"/>
                <w:sz w:val="21"/>
                <w:szCs w:val="21"/>
                <w:lang w:eastAsia="zh-CN"/>
              </w:rPr>
              <w:t>防火封堵整洁严密。</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1.《电气装置安装工程 盘、柜及二次回路接线施工及验收规范》（GB/T 50171-2012）第1-5章；</w:t>
            </w:r>
          </w:p>
          <w:p w:rsidR="002E1A05" w:rsidRDefault="002E1A05">
            <w:pPr>
              <w:tabs>
                <w:tab w:val="left" w:pos="1080"/>
              </w:tabs>
              <w:ind w:firstLineChars="100" w:firstLine="210"/>
              <w:rPr>
                <w:rFonts w:ascii="宋体" w:hAnsi="宋体" w:cs="宋体"/>
                <w:szCs w:val="21"/>
              </w:rPr>
            </w:pPr>
            <w:r>
              <w:rPr>
                <w:rFonts w:ascii="宋体" w:hAnsi="宋体" w:cs="宋体" w:hint="eastAsia"/>
                <w:szCs w:val="21"/>
              </w:rPr>
              <w:t>2.《继电保护和安全自动装置技术规程》（GB/T 14285-2006）第6.5.3条；</w:t>
            </w:r>
          </w:p>
          <w:p w:rsidR="002E1A05" w:rsidRDefault="002E1A05">
            <w:pPr>
              <w:tabs>
                <w:tab w:val="left" w:pos="1080"/>
              </w:tabs>
              <w:ind w:firstLineChars="100" w:firstLine="210"/>
              <w:rPr>
                <w:rFonts w:ascii="宋体" w:hAnsi="宋体" w:cs="宋体"/>
                <w:szCs w:val="21"/>
              </w:rPr>
            </w:pPr>
            <w:r>
              <w:rPr>
                <w:rFonts w:ascii="宋体" w:hAnsi="宋体" w:cs="宋体" w:hint="eastAsia"/>
                <w:szCs w:val="21"/>
              </w:rPr>
              <w:lastRenderedPageBreak/>
              <w:t>3.《继电保护和安全自动装置运行管理规程》（DL/T 587-2016）第9.3.2条。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11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对于通过380V电压等级接入电网，以及通过10(6)kV电压等级接入用户侧的光伏电站应具备防孤岛能力；对于35kV及以上电压等级并网的光伏电站，以及通过10kV电压等级与公用电网连接的光伏电站应具备低电压、高电压穿越能力；光伏发电站设计为不可逆并网方式时应具备逆功率保护功能；各保护之间的定值应相互配合。</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查阅试验报告或记录，现场检查。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1.《光伏发电站设计规范》（GB/T 50797-2012）第6.3.5、9.2.4、9.3.2、9.3.3条；</w:t>
            </w:r>
          </w:p>
          <w:p w:rsidR="002E1A05" w:rsidRDefault="002E1A05">
            <w:pPr>
              <w:tabs>
                <w:tab w:val="left" w:pos="1080"/>
              </w:tabs>
              <w:ind w:firstLineChars="100" w:firstLine="210"/>
              <w:rPr>
                <w:rFonts w:ascii="宋体" w:hAnsi="宋体" w:cs="宋体"/>
                <w:szCs w:val="21"/>
              </w:rPr>
            </w:pPr>
            <w:r>
              <w:rPr>
                <w:rFonts w:ascii="宋体" w:hAnsi="宋体" w:cs="宋体" w:hint="eastAsia"/>
                <w:szCs w:val="21"/>
              </w:rPr>
              <w:t>2.《光伏发电站接入电力系统技术规定》</w:t>
            </w:r>
            <w:r>
              <w:rPr>
                <w:rFonts w:ascii="宋体" w:hAnsi="宋体" w:cs="宋体" w:hint="eastAsia"/>
                <w:kern w:val="0"/>
                <w:szCs w:val="21"/>
              </w:rPr>
              <w:t>（GB/T 19964-2012）第12.3.3条、第8.1条。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接入110kV（66kV）及以上电压等级的光伏发电站应装设专用故障录波装置。故障录波装置应记录故障前10s到故障后60s的情况，并能够与电力调度部门进行数据传输。</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查阅装置的故障量清单，并进行现场检查；现场检查录波资料的管理情况。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3"/>
              </w:numPr>
              <w:ind w:left="0" w:firstLineChars="100" w:firstLine="210"/>
              <w:rPr>
                <w:rFonts w:ascii="宋体" w:hAnsi="宋体" w:cs="宋体"/>
                <w:szCs w:val="21"/>
              </w:rPr>
            </w:pPr>
            <w:r>
              <w:rPr>
                <w:rFonts w:ascii="宋体" w:hAnsi="宋体" w:cs="宋体" w:hint="eastAsia"/>
                <w:szCs w:val="21"/>
              </w:rPr>
              <w:t>《继电保护和安全自动装置技术规程》（GB/T 14285-2006）第5.8条；</w:t>
            </w:r>
          </w:p>
          <w:p w:rsidR="002E1A05" w:rsidRDefault="002E1A05">
            <w:pPr>
              <w:numPr>
                <w:ilvl w:val="0"/>
                <w:numId w:val="23"/>
              </w:numPr>
              <w:ind w:left="0" w:firstLineChars="100" w:firstLine="210"/>
              <w:rPr>
                <w:rFonts w:ascii="宋体" w:hAnsi="宋体" w:cs="宋体"/>
                <w:szCs w:val="21"/>
              </w:rPr>
            </w:pPr>
            <w:r>
              <w:rPr>
                <w:rFonts w:ascii="宋体" w:hAnsi="宋体" w:cs="宋体" w:hint="eastAsia"/>
                <w:szCs w:val="21"/>
              </w:rPr>
              <w:t>《光伏发电站设计规范》（GB/T 50797-2012）第9.3.6条；</w:t>
            </w:r>
          </w:p>
          <w:p w:rsidR="002E1A05" w:rsidRDefault="002E1A05">
            <w:pPr>
              <w:numPr>
                <w:ilvl w:val="0"/>
                <w:numId w:val="23"/>
              </w:numPr>
              <w:ind w:left="0" w:firstLineChars="100" w:firstLine="210"/>
              <w:rPr>
                <w:rFonts w:ascii="宋体" w:hAnsi="宋体" w:cs="宋体"/>
                <w:szCs w:val="21"/>
              </w:rPr>
            </w:pPr>
            <w:r>
              <w:rPr>
                <w:rFonts w:ascii="宋体" w:hAnsi="宋体" w:cs="宋体" w:hint="eastAsia"/>
                <w:szCs w:val="21"/>
              </w:rPr>
              <w:t>《电力系统动态记录装置通用技术条件》（DL/T 553-2013）第5章。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按继电保护及安全自动装置定检计划完成定检。</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查阅定检计划和检验完成情况及检验报告。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《继电保护和电网安全自动装置检验规程》（DL/T 995-2016）第5.1.1、5.1.2、6.1条的规定。</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widowControl/>
              <w:ind w:firstLineChars="100" w:firstLine="210"/>
              <w:rPr>
                <w:rFonts w:ascii="宋体" w:hAnsi="宋体" w:cs="宋体"/>
                <w:szCs w:val="21"/>
              </w:rPr>
            </w:pPr>
            <w:r>
              <w:rPr>
                <w:rFonts w:ascii="宋体" w:hAnsi="宋体" w:cs="宋体" w:hint="eastAsia"/>
                <w:szCs w:val="21"/>
              </w:rPr>
              <w:t>35kV接入电网或10kV电压等级与公共电网连接的并网光伏电站：光伏发电站应具连续平滑无功调节能力，无功容量、功率调节范围和相应速度满足相关标准规定；</w:t>
            </w:r>
          </w:p>
          <w:p w:rsidR="002E1A05" w:rsidRDefault="002E1A05">
            <w:pPr>
              <w:widowControl/>
              <w:ind w:firstLineChars="100" w:firstLine="210"/>
              <w:rPr>
                <w:rFonts w:ascii="宋体" w:hAnsi="宋体" w:cs="宋体"/>
                <w:szCs w:val="21"/>
              </w:rPr>
            </w:pPr>
            <w:r>
              <w:rPr>
                <w:rFonts w:ascii="宋体" w:hAnsi="宋体" w:cs="宋体" w:hint="eastAsia"/>
                <w:szCs w:val="21"/>
              </w:rPr>
              <w:t>380V及以上电压等级或10kV电压等级接入用户侧的并网光伏电站：光伏发电系统功率因素应在超前0.95~滞后0.95范围内连续可调。</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9</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查阅设计图纸、厂家有关资料和现场检验报告或记录。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1.《光伏发电站接入电力系统技术规定》</w:t>
            </w:r>
            <w:r>
              <w:rPr>
                <w:rFonts w:ascii="宋体" w:hAnsi="宋体" w:cs="宋体" w:hint="eastAsia"/>
                <w:kern w:val="0"/>
                <w:szCs w:val="21"/>
              </w:rPr>
              <w:t>（GB/T 19964-2012）</w:t>
            </w:r>
            <w:r>
              <w:rPr>
                <w:rFonts w:ascii="宋体" w:hAnsi="宋体" w:cs="宋体" w:hint="eastAsia"/>
                <w:szCs w:val="21"/>
              </w:rPr>
              <w:t>第6.2、7.1、8.4条；</w:t>
            </w:r>
          </w:p>
          <w:p w:rsidR="002E1A05" w:rsidRDefault="002E1A05">
            <w:pPr>
              <w:ind w:firstLineChars="100" w:firstLine="210"/>
              <w:jc w:val="left"/>
              <w:rPr>
                <w:rFonts w:ascii="宋体" w:hAnsi="宋体" w:cs="宋体"/>
                <w:szCs w:val="21"/>
              </w:rPr>
            </w:pPr>
            <w:r>
              <w:rPr>
                <w:rFonts w:ascii="宋体" w:hAnsi="宋体" w:cs="宋体" w:hint="eastAsia"/>
                <w:szCs w:val="21"/>
              </w:rPr>
              <w:t>2.《光伏发电站无功补偿技术规范》（GB/T 29321-2012）第5.2条；</w:t>
            </w:r>
          </w:p>
          <w:p w:rsidR="002E1A05" w:rsidRDefault="002E1A05" w:rsidP="003B633A">
            <w:pPr>
              <w:ind w:firstLineChars="100" w:firstLine="210"/>
              <w:jc w:val="left"/>
              <w:rPr>
                <w:rFonts w:ascii="宋体" w:hAnsi="宋体" w:cs="宋体"/>
                <w:szCs w:val="21"/>
              </w:rPr>
            </w:pPr>
            <w:r>
              <w:rPr>
                <w:rFonts w:ascii="宋体" w:hAnsi="宋体" w:cs="宋体" w:hint="eastAsia"/>
                <w:szCs w:val="21"/>
              </w:rPr>
              <w:t>3.《光伏发电系统接入配电网技术规定》（GB/T 29319-2012）第4.1、4.2条。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widowControl/>
              <w:ind w:firstLineChars="100" w:firstLine="210"/>
              <w:rPr>
                <w:rFonts w:ascii="宋体" w:hAnsi="宋体" w:cs="宋体"/>
                <w:szCs w:val="21"/>
              </w:rPr>
            </w:pPr>
            <w:r>
              <w:rPr>
                <w:rFonts w:ascii="宋体" w:hAnsi="宋体" w:cs="宋体" w:hint="eastAsia"/>
                <w:szCs w:val="21"/>
              </w:rPr>
              <w:t>光伏电站应装设时间同步装置，微机保护、安全自动装置、自动化监控系统时间同步精度应优于10ms。</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jc w:val="left"/>
              <w:rPr>
                <w:rFonts w:ascii="宋体" w:hAnsi="宋体" w:cs="宋体"/>
                <w:szCs w:val="21"/>
              </w:rPr>
            </w:pPr>
            <w:r>
              <w:rPr>
                <w:rFonts w:ascii="宋体" w:hAnsi="宋体" w:cs="宋体" w:hint="eastAsia"/>
                <w:szCs w:val="21"/>
              </w:rPr>
              <w:t>1.《电力系统时间同步基本规定》（GB/T 36050-2018）第6.3条；</w:t>
            </w:r>
          </w:p>
          <w:p w:rsidR="002E1A05" w:rsidRDefault="002E1A05">
            <w:pPr>
              <w:ind w:firstLineChars="100" w:firstLine="210"/>
              <w:jc w:val="left"/>
              <w:rPr>
                <w:rFonts w:ascii="宋体" w:hAnsi="宋体" w:cs="宋体"/>
                <w:szCs w:val="21"/>
              </w:rPr>
            </w:pPr>
            <w:r>
              <w:rPr>
                <w:rFonts w:ascii="宋体" w:hAnsi="宋体" w:cs="宋体" w:hint="eastAsia"/>
                <w:szCs w:val="21"/>
              </w:rPr>
              <w:t>2.《电力系统的时间同步系统  第1部分技术规范电力系统常用设备和系统对时间准确度的要求》（DL/T 1100.1-2018）（表</w:t>
            </w:r>
            <w:r>
              <w:rPr>
                <w:rFonts w:ascii="宋体" w:hAnsi="宋体" w:cs="宋体" w:hint="eastAsia"/>
                <w:szCs w:val="21"/>
              </w:rPr>
              <w:lastRenderedPageBreak/>
              <w:t>A.1）。</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16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widowControl/>
              <w:ind w:firstLineChars="100" w:firstLine="210"/>
              <w:rPr>
                <w:rFonts w:ascii="宋体" w:hAnsi="宋体" w:cs="宋体"/>
                <w:szCs w:val="21"/>
              </w:rPr>
            </w:pPr>
            <w:r>
              <w:rPr>
                <w:rFonts w:ascii="宋体" w:hAnsi="宋体" w:cs="宋体" w:hint="eastAsia"/>
                <w:szCs w:val="21"/>
              </w:rPr>
              <w:t>1.光伏发电站具有功率预测能力；</w:t>
            </w:r>
          </w:p>
          <w:p w:rsidR="002E1A05" w:rsidRDefault="002E1A05">
            <w:pPr>
              <w:widowControl/>
              <w:ind w:firstLineChars="100" w:firstLine="210"/>
              <w:rPr>
                <w:rFonts w:ascii="宋体" w:hAnsi="宋体" w:cs="宋体"/>
                <w:szCs w:val="21"/>
              </w:rPr>
            </w:pPr>
            <w:r>
              <w:rPr>
                <w:rFonts w:ascii="宋体" w:hAnsi="宋体" w:cs="宋体" w:hint="eastAsia"/>
                <w:szCs w:val="21"/>
              </w:rPr>
              <w:t>2. 光伏发电站具有紧急控制能力；</w:t>
            </w:r>
          </w:p>
          <w:p w:rsidR="002E1A05" w:rsidRDefault="002E1A05">
            <w:pPr>
              <w:widowControl/>
              <w:ind w:firstLineChars="100" w:firstLine="210"/>
              <w:rPr>
                <w:rFonts w:ascii="宋体" w:hAnsi="宋体" w:cs="宋体"/>
                <w:szCs w:val="21"/>
              </w:rPr>
            </w:pPr>
            <w:r>
              <w:rPr>
                <w:rFonts w:ascii="宋体" w:hAnsi="宋体" w:cs="宋体" w:hint="eastAsia"/>
                <w:szCs w:val="21"/>
              </w:rPr>
              <w:t>3.光伏发电站并网点应满足适应电网的电压、电能质量、频率范围的能力。</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9</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查阅设备说明书、试验报告和运行数据。</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《光伏发电站接入电力系统技术规定》</w:t>
            </w:r>
            <w:r>
              <w:rPr>
                <w:rFonts w:ascii="宋体" w:hAnsi="宋体" w:cs="宋体" w:hint="eastAsia"/>
                <w:kern w:val="0"/>
                <w:szCs w:val="21"/>
              </w:rPr>
              <w:t>（GB/T 19964-2012）</w:t>
            </w:r>
            <w:r>
              <w:rPr>
                <w:rFonts w:ascii="宋体" w:hAnsi="宋体" w:cs="宋体" w:hint="eastAsia"/>
                <w:szCs w:val="21"/>
              </w:rPr>
              <w:t>第4.3、5、9.1、9.2、9.3条。</w:t>
            </w:r>
          </w:p>
        </w:tc>
      </w:tr>
    </w:tbl>
    <w:p w:rsidR="002E1A05" w:rsidRDefault="002E1A05" w:rsidP="00175BB4">
      <w:pPr>
        <w:spacing w:beforeLines="50" w:before="120" w:afterLines="50" w:after="120"/>
        <w:outlineLvl w:val="2"/>
        <w:rPr>
          <w:rFonts w:eastAsia="黑体"/>
        </w:rPr>
      </w:pPr>
      <w:bookmarkStart w:id="60" w:name="_Toc348947027"/>
      <w:bookmarkStart w:id="61" w:name="_Toc49414155"/>
      <w:bookmarkStart w:id="62" w:name="_Toc1584"/>
      <w:bookmarkStart w:id="63" w:name="_Toc28715"/>
      <w:r>
        <w:rPr>
          <w:rFonts w:eastAsia="黑体"/>
        </w:rPr>
        <w:t xml:space="preserve">5.2.2 </w:t>
      </w:r>
      <w:r>
        <w:rPr>
          <w:rFonts w:eastAsia="黑体"/>
        </w:rPr>
        <w:t>直流系统</w:t>
      </w:r>
      <w:bookmarkEnd w:id="60"/>
      <w:r>
        <w:rPr>
          <w:rFonts w:eastAsia="黑体"/>
        </w:rPr>
        <w:t xml:space="preserve"> </w:t>
      </w:r>
      <w:r>
        <w:rPr>
          <w:rFonts w:eastAsia="黑体"/>
        </w:rPr>
        <w:t>（</w:t>
      </w:r>
      <w:r>
        <w:rPr>
          <w:rFonts w:eastAsia="黑体"/>
        </w:rPr>
        <w:t>50</w:t>
      </w:r>
      <w:r>
        <w:rPr>
          <w:rFonts w:eastAsia="黑体"/>
        </w:rPr>
        <w:t>分）</w:t>
      </w:r>
      <w:bookmarkEnd w:id="61"/>
      <w:bookmarkEnd w:id="62"/>
      <w:bookmarkEnd w:id="63"/>
    </w:p>
    <w:p w:rsidR="002E1A05" w:rsidRDefault="002E1A05">
      <w:pPr>
        <w:spacing w:line="360" w:lineRule="auto"/>
        <w:ind w:firstLineChars="200" w:firstLine="420"/>
        <w:rPr>
          <w:rFonts w:ascii="宋体" w:hAnsi="宋体" w:cs="宋体"/>
          <w:kern w:val="0"/>
        </w:rPr>
      </w:pPr>
      <w:r>
        <w:rPr>
          <w:rFonts w:ascii="宋体" w:hAnsi="宋体" w:cs="宋体" w:hint="eastAsia"/>
          <w:kern w:val="0"/>
        </w:rPr>
        <w:t>直流系统项目内容、评价方法和评价依据见表10。</w:t>
      </w:r>
    </w:p>
    <w:p w:rsidR="002E1A05" w:rsidRDefault="002E1A05">
      <w:pPr>
        <w:spacing w:line="360" w:lineRule="auto"/>
        <w:jc w:val="center"/>
        <w:rPr>
          <w:rFonts w:ascii="宋体" w:hAnsi="宋体" w:cs="宋体"/>
          <w:kern w:val="0"/>
        </w:rPr>
      </w:pPr>
      <w:r>
        <w:rPr>
          <w:rFonts w:ascii="宋体" w:hAnsi="宋体" w:cs="宋体" w:hint="eastAsia"/>
          <w:kern w:val="0"/>
        </w:rPr>
        <w:t>表10　直流系统项目内容、评价方法和评价依据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24"/>
        <w:gridCol w:w="2995"/>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标准分</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 xml:space="preserve">蓄电池布置应满足安全运行要求，蓄电池不应存在连接片松动和腐蚀现象，壳体无渗漏和变形，极柱与安全阀周围无酸雾溢出。低温地区宜检查蓄电池漏液隐患。电池箱/柜应设有保护接地且有清楚易懂信息。  </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查阅设计资料，现场检查蓄电池状况。</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4"/>
              </w:numPr>
              <w:ind w:left="0" w:firstLineChars="100" w:firstLine="210"/>
              <w:rPr>
                <w:rFonts w:ascii="宋体" w:hAnsi="宋体" w:cs="宋体"/>
                <w:szCs w:val="21"/>
              </w:rPr>
            </w:pPr>
            <w:r>
              <w:rPr>
                <w:rFonts w:ascii="宋体" w:hAnsi="宋体" w:cs="宋体" w:hint="eastAsia"/>
                <w:szCs w:val="21"/>
              </w:rPr>
              <w:t>《电力系统用蓄电池直流电源装置运行与维护技术规程》（DL/T 724-2018）第6.3.4条b；</w:t>
            </w:r>
          </w:p>
          <w:p w:rsidR="002E1A05" w:rsidRDefault="002E1A05">
            <w:pPr>
              <w:ind w:firstLineChars="100" w:firstLine="210"/>
              <w:rPr>
                <w:rFonts w:ascii="宋体" w:hAnsi="宋体" w:cs="宋体"/>
                <w:szCs w:val="21"/>
              </w:rPr>
            </w:pPr>
            <w:r>
              <w:rPr>
                <w:rFonts w:ascii="宋体" w:hAnsi="宋体" w:cs="宋体" w:hint="eastAsia"/>
                <w:szCs w:val="21"/>
              </w:rPr>
              <w:t>2.《</w:t>
            </w:r>
            <w:r>
              <w:rPr>
                <w:rFonts w:ascii="宋体" w:hAnsi="宋体" w:cs="宋体" w:hint="eastAsia"/>
                <w:szCs w:val="21"/>
                <w:shd w:val="clear" w:color="auto" w:fill="FFFFFF"/>
              </w:rPr>
              <w:t>电力工程直流系统设计技术规程</w:t>
            </w:r>
            <w:r>
              <w:rPr>
                <w:rFonts w:ascii="宋体" w:hAnsi="宋体" w:cs="宋体" w:hint="eastAsia"/>
                <w:szCs w:val="21"/>
              </w:rPr>
              <w:t>》（DL/T 5044-2014）第8.1、8.2条；</w:t>
            </w:r>
          </w:p>
          <w:p w:rsidR="002E1A05" w:rsidRDefault="002E1A05">
            <w:pPr>
              <w:ind w:firstLineChars="100" w:firstLine="210"/>
              <w:rPr>
                <w:rFonts w:ascii="宋体" w:hAnsi="宋体" w:cs="宋体"/>
                <w:szCs w:val="21"/>
              </w:rPr>
            </w:pPr>
            <w:r>
              <w:rPr>
                <w:rFonts w:ascii="宋体" w:hAnsi="宋体" w:cs="宋体" w:hint="eastAsia"/>
                <w:szCs w:val="21"/>
              </w:rPr>
              <w:t>3. 《不间断电源设备第1-1部分：操作人员触及区使用的ups的一般规定和安全要求》（GB/T 7260.1-2008）第4.5.20条；</w:t>
            </w:r>
          </w:p>
          <w:p w:rsidR="002E1A05" w:rsidRDefault="002E1A05">
            <w:pPr>
              <w:ind w:firstLineChars="100" w:firstLine="210"/>
              <w:rPr>
                <w:rFonts w:ascii="宋体" w:hAnsi="宋体" w:cs="宋体"/>
                <w:szCs w:val="21"/>
              </w:rPr>
            </w:pPr>
            <w:r>
              <w:rPr>
                <w:rFonts w:ascii="宋体" w:hAnsi="宋体" w:cs="宋体" w:hint="eastAsia"/>
                <w:szCs w:val="21"/>
              </w:rPr>
              <w:t>4.《电力用直流电源设备》（DL/T 459-2017）第5.4.1.2条。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对蓄电池组的单只电池端电压应进行在线监测或定期测量检查。</w:t>
            </w:r>
          </w:p>
          <w:p w:rsidR="002E1A05" w:rsidRDefault="002E1A05">
            <w:pPr>
              <w:tabs>
                <w:tab w:val="left" w:pos="1080"/>
              </w:tabs>
              <w:ind w:firstLineChars="100" w:firstLine="210"/>
              <w:rPr>
                <w:rFonts w:ascii="宋体" w:hAnsi="宋体" w:cs="宋体"/>
                <w:szCs w:val="21"/>
              </w:rPr>
            </w:pPr>
            <w:r>
              <w:rPr>
                <w:rFonts w:ascii="宋体" w:hAnsi="宋体" w:cs="宋体" w:hint="eastAsia"/>
                <w:szCs w:val="21"/>
              </w:rPr>
              <w:t>蓄电池自动巡检装置宜监测全部单体蓄电池电压以及蓄电池组温度。</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查阅测试记录，现场检查在线监测装置运行状况。</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1.《电力系统用蓄电池直流电源装置运行与维护技术规程》（DL/T 724-2018）第6.1.1条b、第6.2.1条c、第6.3.1条b；</w:t>
            </w:r>
          </w:p>
          <w:p w:rsidR="002E1A05" w:rsidRDefault="002E1A05">
            <w:pPr>
              <w:ind w:firstLineChars="100" w:firstLine="210"/>
              <w:rPr>
                <w:rFonts w:ascii="宋体" w:hAnsi="宋体" w:cs="宋体"/>
                <w:szCs w:val="21"/>
              </w:rPr>
            </w:pPr>
            <w:r>
              <w:rPr>
                <w:rFonts w:ascii="宋体" w:hAnsi="宋体" w:cs="宋体" w:hint="eastAsia"/>
                <w:szCs w:val="21"/>
              </w:rPr>
              <w:t>2.《</w:t>
            </w:r>
            <w:r>
              <w:rPr>
                <w:rFonts w:ascii="宋体" w:hAnsi="宋体" w:cs="宋体" w:hint="eastAsia"/>
                <w:szCs w:val="21"/>
                <w:shd w:val="clear" w:color="auto" w:fill="FFFFFF"/>
              </w:rPr>
              <w:t>电力工程直流系统设计技术规程</w:t>
            </w:r>
            <w:r>
              <w:rPr>
                <w:rFonts w:ascii="宋体" w:hAnsi="宋体" w:cs="宋体" w:hint="eastAsia"/>
                <w:szCs w:val="21"/>
              </w:rPr>
              <w:t>》（DL/T 5044-2014 ）第3.5.3、5.2.6条。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浮充运行的蓄电池组浮充电压、电流的调节应适当；蓄电池应定期进行核对性充放电试验，保证其容量在规定范围内；应对UPS交直流电源输入进行切换试验，并做好试验记录。（含调度自动化及通信专业、逆变器控制用直流系统）</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查阅充放电记录，现场检查浮充电电压、电流。</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1.《电力工程直流系统设计技术规程》（DL/T 5044-2014）第6.2.1、6.2.2、6.2.3、6.2.4、6.2.5、6.4.1、6.4.2条；</w:t>
            </w:r>
          </w:p>
          <w:p w:rsidR="002E1A05" w:rsidRDefault="002E1A05">
            <w:pPr>
              <w:ind w:firstLineChars="100" w:firstLine="210"/>
              <w:rPr>
                <w:rFonts w:ascii="宋体" w:hAnsi="宋体" w:cs="宋体"/>
                <w:szCs w:val="21"/>
              </w:rPr>
            </w:pPr>
            <w:r>
              <w:rPr>
                <w:rFonts w:ascii="宋体" w:hAnsi="宋体" w:cs="宋体" w:hint="eastAsia"/>
                <w:szCs w:val="21"/>
              </w:rPr>
              <w:t>2.《电力系统用蓄电池直流电源装置运行与维护技术规程》（DL/T 724-2018）第5.2.10、6.1、6.2、6.3条。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设备应具有监测及告警功能。直流系统应具有监测告警功能，当发生充电浮充电装置故障、蓄电池过压/</w:t>
            </w:r>
            <w:r>
              <w:rPr>
                <w:rFonts w:ascii="宋体" w:hAnsi="宋体" w:cs="宋体" w:hint="eastAsia"/>
                <w:szCs w:val="21"/>
              </w:rPr>
              <w:lastRenderedPageBreak/>
              <w:t>欠压、直流母线过压/欠压、直流母线绝缘故障、绝缘监测装置故障等情况时，系统应发出告警信号，并且具有远方信号触点；绝缘监察或绝缘选检装置应定期试验。</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jc w:val="center"/>
              <w:rPr>
                <w:rFonts w:ascii="宋体" w:hAnsi="宋体" w:cs="宋体"/>
                <w:szCs w:val="21"/>
              </w:rPr>
            </w:pPr>
            <w:r>
              <w:rPr>
                <w:rFonts w:ascii="宋体" w:hAnsi="宋体" w:cs="宋体" w:hint="eastAsia"/>
                <w:szCs w:val="21"/>
              </w:rPr>
              <w:lastRenderedPageBreak/>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查阅试验报告或记录，现场检查。</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5"/>
              </w:numPr>
              <w:ind w:left="0" w:firstLineChars="100" w:firstLine="210"/>
              <w:rPr>
                <w:rFonts w:ascii="宋体" w:hAnsi="宋体" w:cs="宋体"/>
                <w:szCs w:val="21"/>
              </w:rPr>
            </w:pPr>
            <w:r>
              <w:rPr>
                <w:rFonts w:ascii="宋体" w:hAnsi="宋体" w:cs="宋体" w:hint="eastAsia"/>
                <w:szCs w:val="21"/>
              </w:rPr>
              <w:t>《电力工程直流系统设计技术规程》（DL/T 5044-2014）第3.2、5.2.4、5.2.5、5.2.6、6.2.1条；</w:t>
            </w:r>
          </w:p>
          <w:p w:rsidR="002E1A05" w:rsidRDefault="002E1A05">
            <w:pPr>
              <w:numPr>
                <w:ilvl w:val="0"/>
                <w:numId w:val="25"/>
              </w:numPr>
              <w:ind w:left="0" w:firstLineChars="100" w:firstLine="210"/>
              <w:rPr>
                <w:rFonts w:ascii="宋体" w:hAnsi="宋体" w:cs="宋体"/>
                <w:szCs w:val="21"/>
              </w:rPr>
            </w:pPr>
            <w:r>
              <w:rPr>
                <w:rFonts w:ascii="宋体" w:hAnsi="宋体" w:cs="宋体" w:hint="eastAsia"/>
                <w:szCs w:val="21"/>
              </w:rPr>
              <w:lastRenderedPageBreak/>
              <w:t xml:space="preserve">《电力用直流电源设备》（DL/T 459-2017）第5.17条； </w:t>
            </w:r>
          </w:p>
          <w:p w:rsidR="002E1A05" w:rsidRDefault="002E1A05">
            <w:pPr>
              <w:numPr>
                <w:ilvl w:val="0"/>
                <w:numId w:val="25"/>
              </w:numPr>
              <w:ind w:left="0" w:firstLineChars="100" w:firstLine="210"/>
              <w:rPr>
                <w:rFonts w:ascii="宋体" w:hAnsi="宋体" w:cs="宋体"/>
                <w:szCs w:val="21"/>
              </w:rPr>
            </w:pPr>
            <w:r>
              <w:rPr>
                <w:rFonts w:ascii="宋体" w:hAnsi="宋体" w:cs="宋体" w:hint="eastAsia"/>
                <w:szCs w:val="21"/>
              </w:rPr>
              <w:t>《电力工程直流电源设备通用技术条件及安全要求》（GB/T 19826-2014）第5.2.7.1、5.2.7.2、5.2.7.3、5.2.7.4、5.2.7.5、5.2.7.6条。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充电装置以及直流变换电源装置的充电电压/电流调节范围、稳压/稳流精度、纹波因素、直流电流和直流电压输出误差满足国标要求；应对充电装置在恒流状态下的限压特性、稳压状态下的限流特性进行试验，并做好试验记录。</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查阅试验报告或记录，现场测试。</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《电力工程直流电源设备通用技术条件及安全要求》（GB/T 19826-2014）第5.2.1.1、5.2.1.2、5.2.1.3、5.2.1.4、5.2.3.2条。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直流母线的反灌纹波电压、电压波动范围满足标准要求；测试在正常运行方式、交流电源中断或充电装置发生故障的条件下，直流母线是否具有连续供电能力。</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查阅试验报告或记录，现场测试。</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6"/>
              </w:numPr>
              <w:ind w:left="0" w:firstLine="243"/>
              <w:rPr>
                <w:rFonts w:ascii="宋体" w:hAnsi="宋体" w:cs="宋体"/>
                <w:szCs w:val="21"/>
              </w:rPr>
            </w:pPr>
            <w:r>
              <w:rPr>
                <w:rFonts w:ascii="宋体" w:hAnsi="宋体" w:cs="宋体" w:hint="eastAsia"/>
                <w:szCs w:val="21"/>
              </w:rPr>
              <w:t>《电力工程直流电源设备通用技术条件及安全要求》（GB/T 19826-2014）第5.2.3.5、5.2.5.1、5.2.5.3、5.2.7.2条；</w:t>
            </w:r>
          </w:p>
          <w:p w:rsidR="002E1A05" w:rsidRDefault="002E1A05">
            <w:pPr>
              <w:tabs>
                <w:tab w:val="left" w:pos="1080"/>
              </w:tabs>
              <w:ind w:firstLineChars="100" w:firstLine="210"/>
              <w:rPr>
                <w:rFonts w:ascii="宋体" w:hAnsi="宋体" w:cs="宋体"/>
                <w:szCs w:val="21"/>
              </w:rPr>
            </w:pPr>
            <w:r>
              <w:rPr>
                <w:rFonts w:ascii="宋体" w:hAnsi="宋体" w:cs="宋体" w:hint="eastAsia"/>
                <w:szCs w:val="21"/>
              </w:rPr>
              <w:t>2.《光伏发电站接入电力系统技术规定》（GB/T 19964-2012）12.4.5条。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直流系统应具有保护功能，包括过压和欠压保护、输出过载和短路保护；保护的触发条件、动作时间、恢复条件应满足国标要求。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查阅设备型式试验报告、现场测试报告。</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《电力工程直流电源设备通用技术条件及安全要求》（GB/T 19826-2014）第5.2.7.4、5.2.7.5条。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光伏电站应配置独立的通信和自动化后备电源，保证在失去外部电源时，其通信和自动化设备能够至少运行2h。</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查阅设计资料，现场检查备用电池状况，对其他形式光伏，本项满分。</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1.《分布式电源接入电网运行控制规范》（</w:t>
            </w:r>
            <w:hyperlink r:id="rId22" w:tgtFrame="_blank" w:history="1">
              <w:r>
                <w:rPr>
                  <w:rFonts w:ascii="宋体" w:hAnsi="宋体" w:cs="宋体" w:hint="eastAsia"/>
                  <w:szCs w:val="21"/>
                </w:rPr>
                <w:t>NB/T 33010-2014</w:t>
              </w:r>
            </w:hyperlink>
            <w:r>
              <w:rPr>
                <w:rFonts w:ascii="宋体" w:hAnsi="宋体" w:cs="宋体" w:hint="eastAsia"/>
                <w:szCs w:val="21"/>
              </w:rPr>
              <w:t>）第11.4条；</w:t>
            </w:r>
          </w:p>
          <w:p w:rsidR="002E1A05" w:rsidRDefault="002E1A05">
            <w:pPr>
              <w:ind w:firstLineChars="100" w:firstLine="210"/>
              <w:rPr>
                <w:rFonts w:ascii="宋体" w:hAnsi="宋体" w:cs="宋体"/>
                <w:szCs w:val="21"/>
              </w:rPr>
            </w:pPr>
            <w:r>
              <w:rPr>
                <w:rFonts w:ascii="宋体" w:hAnsi="宋体" w:cs="宋体" w:hint="eastAsia"/>
                <w:szCs w:val="21"/>
              </w:rPr>
              <w:t>2.《光伏发电站设计规范》（GB 50797）。</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9</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直流设备档案和运行维护记录应齐全。</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查阅相关资料、记录。</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《电力系统用蓄电池直流电源装置运行与维护技术规程》（</w:t>
            </w:r>
            <w:hyperlink r:id="rId23" w:tgtFrame="_blank" w:history="1">
              <w:r>
                <w:rPr>
                  <w:rFonts w:ascii="宋体" w:hAnsi="宋体" w:cs="宋体" w:hint="eastAsia"/>
                  <w:szCs w:val="21"/>
                </w:rPr>
                <w:t>DL/T 724-201</w:t>
              </w:r>
            </w:hyperlink>
            <w:r>
              <w:rPr>
                <w:rFonts w:ascii="宋体" w:hAnsi="宋体" w:cs="宋体" w:hint="eastAsia"/>
                <w:szCs w:val="21"/>
              </w:rPr>
              <w:t>8）第5.3.9条。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蓄电池组、充电装置应经隔离和保护电器接入直流电源系统；试验放电回路宜经隔离和保护电器接入直流电源系统；直流分电柜电源进线应经隔离电器接入直流分电柜母线。</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查阅现场回路及相关资料、记录。</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《电力工程直流电源系统设计技术规程》 （DL/T 5044-2014）第3.5.3、3.5.5、3.6.5条。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直流系统明敷的电缆应采用耐火电缆或采取了规定的防火防护措施的阻燃电缆。控制和保护回路直流电缆应选用屏蔽电缆。</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127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现场实际检查直流电缆的敷设情况。</w:t>
            </w:r>
          </w:p>
        </w:tc>
        <w:tc>
          <w:tcPr>
            <w:tcW w:w="1641" w:type="pct"/>
            <w:tcBorders>
              <w:top w:val="single" w:sz="4" w:space="0" w:color="auto"/>
              <w:left w:val="single" w:sz="4" w:space="0" w:color="auto"/>
              <w:bottom w:val="single" w:sz="4" w:space="0" w:color="auto"/>
              <w:right w:val="single" w:sz="4" w:space="0" w:color="auto"/>
            </w:tcBorders>
            <w:vAlign w:val="center"/>
          </w:tcPr>
          <w:p w:rsidR="002E1A05" w:rsidRDefault="002E1A05">
            <w:pPr>
              <w:tabs>
                <w:tab w:val="left" w:pos="1080"/>
              </w:tabs>
              <w:ind w:firstLineChars="100" w:firstLine="210"/>
              <w:rPr>
                <w:rFonts w:ascii="宋体" w:hAnsi="宋体" w:cs="宋体"/>
                <w:szCs w:val="21"/>
              </w:rPr>
            </w:pPr>
            <w:r>
              <w:rPr>
                <w:rFonts w:ascii="宋体" w:hAnsi="宋体" w:cs="宋体" w:hint="eastAsia"/>
                <w:szCs w:val="21"/>
              </w:rPr>
              <w:t>《电力工程直流系统设计技术规程》（DL/T 5044-2014）第6.3.1条。</w:t>
            </w:r>
          </w:p>
        </w:tc>
      </w:tr>
    </w:tbl>
    <w:p w:rsidR="002E1A05" w:rsidRDefault="002E1A05" w:rsidP="00175BB4">
      <w:pPr>
        <w:spacing w:beforeLines="50" w:before="120" w:afterLines="50" w:after="120"/>
        <w:outlineLvl w:val="2"/>
        <w:rPr>
          <w:rFonts w:eastAsia="黑体"/>
        </w:rPr>
      </w:pPr>
      <w:bookmarkStart w:id="64" w:name="_Toc49414156"/>
      <w:bookmarkStart w:id="65" w:name="_Toc12213"/>
      <w:bookmarkStart w:id="66" w:name="_Toc24811"/>
      <w:r>
        <w:rPr>
          <w:rFonts w:eastAsia="黑体"/>
        </w:rPr>
        <w:lastRenderedPageBreak/>
        <w:t xml:space="preserve">5.2.3  </w:t>
      </w:r>
      <w:r>
        <w:rPr>
          <w:rFonts w:eastAsia="黑体"/>
        </w:rPr>
        <w:t>光伏电站一次调频</w:t>
      </w:r>
      <w:bookmarkEnd w:id="64"/>
      <w:r>
        <w:rPr>
          <w:rFonts w:eastAsia="黑体"/>
        </w:rPr>
        <w:t>（</w:t>
      </w:r>
      <w:r>
        <w:rPr>
          <w:rFonts w:eastAsia="黑体"/>
        </w:rPr>
        <w:t>10</w:t>
      </w:r>
      <w:r>
        <w:rPr>
          <w:rFonts w:eastAsia="黑体"/>
        </w:rPr>
        <w:t>分）</w:t>
      </w:r>
      <w:bookmarkEnd w:id="65"/>
      <w:bookmarkEnd w:id="66"/>
    </w:p>
    <w:p w:rsidR="002E1A05" w:rsidRDefault="002E1A05">
      <w:pPr>
        <w:spacing w:line="360" w:lineRule="auto"/>
        <w:ind w:firstLineChars="200" w:firstLine="420"/>
        <w:rPr>
          <w:rFonts w:ascii="宋体" w:hAnsi="宋体" w:cs="宋体"/>
          <w:kern w:val="0"/>
        </w:rPr>
      </w:pPr>
      <w:r>
        <w:rPr>
          <w:rFonts w:ascii="宋体" w:hAnsi="宋体" w:cs="宋体" w:hint="eastAsia"/>
          <w:kern w:val="0"/>
        </w:rPr>
        <w:t>光伏电站一次调频项目内容、评价方法和评价依据见表11。</w:t>
      </w:r>
    </w:p>
    <w:p w:rsidR="002E1A05" w:rsidRDefault="002E1A05" w:rsidP="00175BB4">
      <w:pPr>
        <w:spacing w:beforeLines="50" w:before="120" w:afterLines="50" w:after="120"/>
        <w:jc w:val="center"/>
        <w:rPr>
          <w:rFonts w:eastAsia="黑体"/>
        </w:rPr>
      </w:pPr>
      <w:bookmarkStart w:id="67" w:name="_Toc10040"/>
      <w:r>
        <w:rPr>
          <w:rFonts w:ascii="宋体" w:hAnsi="宋体" w:cs="宋体" w:hint="eastAsia"/>
          <w:kern w:val="0"/>
        </w:rPr>
        <w:t>表11　光伏电站一次调频项目内容、评价方法和评价依据</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7"/>
        <w:gridCol w:w="2557"/>
        <w:gridCol w:w="734"/>
        <w:gridCol w:w="2521"/>
        <w:gridCol w:w="2798"/>
      </w:tblGrid>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标准分</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光伏电站安装有一次调频测控系统或具备一次调频功能，一次调频功能已投入。</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查阅设备说明书和现场设备投入情况。</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《电力系统网源协调技术规范》（DL/T 1870-2018）第6.3.4条。</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一次调频装置（功能）测频精度、频率采样周期应满足要求。</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查阅设备说明书、测试报告。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《电力系统网源协调技术规范》（DL/T 1870-2018）附录B。</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3</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光伏电站应由具备试验资质的单位完成一次调频性能试验。一次调频响应滞后时间、负荷响应速率时间、稳定时间、调节偏差应满足要求。</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查阅试验报告。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《电力系统网源协调技术规范》（DL/T 1870-2018）第6.3.6条。</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光伏电站一次调频与有功控制系统相协调。</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查阅试验报告。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《电力系统网源协调技术规范》（DL/T 1870-2018）附录B。</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5</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一次调频调节死区、调差率设定值应满足所属区域电网要求。</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查询一次调频定值单、检查设备定值设定情况。</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《电力系统网源协调技术规范》（DL/T 1870-2018）附录B。</w:t>
            </w:r>
          </w:p>
        </w:tc>
      </w:tr>
    </w:tbl>
    <w:p w:rsidR="002E1A05" w:rsidRDefault="002E1A05" w:rsidP="00175BB4">
      <w:pPr>
        <w:spacing w:beforeLines="50" w:before="120" w:afterLines="50" w:after="120"/>
        <w:outlineLvl w:val="2"/>
        <w:rPr>
          <w:rFonts w:eastAsia="黑体"/>
        </w:rPr>
      </w:pPr>
      <w:bookmarkStart w:id="68" w:name="_Toc49414157"/>
      <w:bookmarkStart w:id="69" w:name="_Toc22061"/>
      <w:bookmarkStart w:id="70" w:name="_Toc2048"/>
      <w:r>
        <w:rPr>
          <w:rFonts w:eastAsia="黑体"/>
        </w:rPr>
        <w:t xml:space="preserve">5.2.4 </w:t>
      </w:r>
      <w:r>
        <w:rPr>
          <w:rFonts w:eastAsia="黑体"/>
        </w:rPr>
        <w:t>光伏电站无功电压控制系统</w:t>
      </w:r>
      <w:bookmarkEnd w:id="68"/>
      <w:r>
        <w:rPr>
          <w:rFonts w:eastAsia="黑体"/>
        </w:rPr>
        <w:t>（</w:t>
      </w:r>
      <w:r>
        <w:rPr>
          <w:rFonts w:eastAsia="黑体"/>
        </w:rPr>
        <w:t>10</w:t>
      </w:r>
      <w:r>
        <w:rPr>
          <w:rFonts w:eastAsia="黑体"/>
        </w:rPr>
        <w:t>分）</w:t>
      </w:r>
      <w:bookmarkEnd w:id="69"/>
      <w:bookmarkEnd w:id="70"/>
    </w:p>
    <w:p w:rsidR="002E1A05" w:rsidRDefault="002E1A05">
      <w:pPr>
        <w:spacing w:line="360" w:lineRule="auto"/>
        <w:ind w:firstLineChars="200" w:firstLine="420"/>
        <w:rPr>
          <w:rFonts w:ascii="宋体" w:hAnsi="宋体" w:cs="宋体"/>
          <w:kern w:val="0"/>
        </w:rPr>
      </w:pPr>
      <w:r>
        <w:rPr>
          <w:rFonts w:ascii="宋体" w:hAnsi="宋体" w:cs="宋体" w:hint="eastAsia"/>
          <w:kern w:val="0"/>
        </w:rPr>
        <w:t>光伏电站无功电压控制系统内容、评价方法和评价依据见表12。</w:t>
      </w:r>
    </w:p>
    <w:p w:rsidR="002E1A05" w:rsidRDefault="002E1A05" w:rsidP="00175BB4">
      <w:pPr>
        <w:spacing w:beforeLines="50" w:before="120" w:afterLines="50" w:after="120"/>
        <w:jc w:val="center"/>
        <w:rPr>
          <w:rFonts w:ascii="宋体" w:hAnsi="宋体" w:cs="宋体"/>
        </w:rPr>
      </w:pPr>
      <w:bookmarkStart w:id="71" w:name="_Toc29635"/>
      <w:r>
        <w:rPr>
          <w:rFonts w:ascii="宋体" w:hAnsi="宋体" w:cs="宋体" w:hint="eastAsia"/>
          <w:kern w:val="0"/>
        </w:rPr>
        <w:t>表12　光伏电站无功电压控制系统内容、评价方法和评价依据</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7"/>
        <w:gridCol w:w="2557"/>
        <w:gridCol w:w="734"/>
        <w:gridCol w:w="2521"/>
        <w:gridCol w:w="2798"/>
      </w:tblGrid>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734" w:type="dxa"/>
            <w:tcBorders>
              <w:top w:val="single" w:sz="4" w:space="0" w:color="auto"/>
              <w:left w:val="single" w:sz="4" w:space="0" w:color="auto"/>
              <w:bottom w:val="single" w:sz="4" w:space="0" w:color="auto"/>
              <w:right w:val="single" w:sz="4" w:space="0" w:color="auto"/>
            </w:tcBorders>
          </w:tcPr>
          <w:p w:rsidR="002E1A05" w:rsidRDefault="002E1A05">
            <w:pPr>
              <w:jc w:val="center"/>
              <w:rPr>
                <w:rFonts w:ascii="宋体" w:hAnsi="宋体" w:cs="宋体"/>
                <w:szCs w:val="21"/>
              </w:rPr>
            </w:pPr>
            <w:r>
              <w:rPr>
                <w:rFonts w:ascii="宋体" w:hAnsi="宋体" w:cs="宋体" w:hint="eastAsia"/>
                <w:szCs w:val="21"/>
              </w:rPr>
              <w:t>标准分</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 xml:space="preserve">光伏电站应有多种无功控制模式，包括电压控制、功率因数控制和无功功率控制等，具备根据运行需要在线切换模式的能力。 </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查阅设计图纸、设备说明书和无功电压控制系统测试报告。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《光伏电站接入电力系统技术规定》（GB/T 19964-2012）第7.2条。</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光伏电站无功控制系统应当能够控制光伏电站并网点电压在标称电压的范围之内。</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查阅设计图纸、设备设定参数、无功电压控制系统测试报告。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《光伏电站接入电力系统技术规定》（GB/T 19964-2012）第7.2条。</w:t>
            </w:r>
          </w:p>
        </w:tc>
      </w:tr>
      <w:tr w:rsidR="002E1A05">
        <w:trPr>
          <w:tblHeader/>
          <w:jc w:val="center"/>
        </w:trPr>
        <w:tc>
          <w:tcPr>
            <w:tcW w:w="51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lastRenderedPageBreak/>
              <w:t>3</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lang w:val="zh-CN"/>
              </w:rPr>
              <w:t xml:space="preserve">光伏电站应能自动接收电力系统调度机构下发的并网点电压值或光伏电站无功功率值，通过协调控制逆变器的无功输出、光伏电站无功补偿装置的无功输出以及光伏电站变电站的主变压器分接头位置实现光伏电站的无功功率与电压调节。光伏电站无功电压控制响应时间、电压控制误差绝对值不超过 、无功功率控制误差绝对值应满足要求。 </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21"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查阅设计图纸、设备说明书和无功电压控制系统测试报告、</w:t>
            </w:r>
            <w:r>
              <w:rPr>
                <w:rFonts w:ascii="宋体" w:hAnsi="宋体" w:cs="宋体" w:hint="eastAsia"/>
                <w:szCs w:val="21"/>
                <w:lang w:val="zh-CN"/>
              </w:rPr>
              <w:t>光伏电站</w:t>
            </w:r>
            <w:r>
              <w:rPr>
                <w:rFonts w:ascii="宋体" w:hAnsi="宋体" w:cs="宋体" w:hint="eastAsia"/>
                <w:szCs w:val="21"/>
              </w:rPr>
              <w:t>电压历史记录等。</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《光伏电站接入电力系统技术规定》（GB/T 19964-2012）第7.2条。</w:t>
            </w:r>
          </w:p>
        </w:tc>
      </w:tr>
    </w:tbl>
    <w:p w:rsidR="002E1A05" w:rsidRDefault="002E1A05" w:rsidP="00175BB4">
      <w:pPr>
        <w:spacing w:beforeLines="50" w:before="120" w:afterLines="50" w:after="120"/>
        <w:outlineLvl w:val="2"/>
        <w:rPr>
          <w:rFonts w:eastAsia="黑体"/>
        </w:rPr>
      </w:pPr>
      <w:bookmarkStart w:id="72" w:name="_Toc49414158"/>
      <w:bookmarkStart w:id="73" w:name="_Toc6862"/>
      <w:bookmarkStart w:id="74" w:name="_Toc4338"/>
      <w:r>
        <w:rPr>
          <w:rFonts w:eastAsia="黑体"/>
        </w:rPr>
        <w:t xml:space="preserve">5.2.5 </w:t>
      </w:r>
      <w:r>
        <w:rPr>
          <w:rFonts w:eastAsia="黑体"/>
        </w:rPr>
        <w:t>光伏电站有功功率控制系统</w:t>
      </w:r>
      <w:bookmarkEnd w:id="72"/>
      <w:r>
        <w:rPr>
          <w:rFonts w:eastAsia="黑体"/>
        </w:rPr>
        <w:t>（</w:t>
      </w:r>
      <w:r>
        <w:rPr>
          <w:rFonts w:eastAsia="黑体"/>
        </w:rPr>
        <w:t>10</w:t>
      </w:r>
      <w:r>
        <w:rPr>
          <w:rFonts w:eastAsia="黑体"/>
        </w:rPr>
        <w:t>分）</w:t>
      </w:r>
      <w:bookmarkEnd w:id="73"/>
      <w:bookmarkEnd w:id="74"/>
    </w:p>
    <w:p w:rsidR="002E1A05" w:rsidRDefault="002E1A05">
      <w:pPr>
        <w:spacing w:line="360" w:lineRule="auto"/>
        <w:ind w:firstLineChars="200" w:firstLine="420"/>
        <w:rPr>
          <w:rFonts w:ascii="宋体" w:hAnsi="宋体" w:cs="宋体"/>
          <w:kern w:val="0"/>
        </w:rPr>
      </w:pPr>
      <w:r>
        <w:rPr>
          <w:rFonts w:ascii="宋体" w:hAnsi="宋体" w:cs="宋体" w:hint="eastAsia"/>
          <w:kern w:val="0"/>
        </w:rPr>
        <w:t>光伏电站有功功率控制系统内容、评价方法和评价依据见表13。</w:t>
      </w:r>
    </w:p>
    <w:p w:rsidR="002E1A05" w:rsidRDefault="002E1A05" w:rsidP="00175BB4">
      <w:pPr>
        <w:spacing w:beforeLines="50" w:before="120" w:afterLines="50" w:after="120"/>
        <w:jc w:val="center"/>
        <w:rPr>
          <w:rFonts w:ascii="宋体" w:hAnsi="宋体" w:cs="宋体"/>
        </w:rPr>
      </w:pPr>
      <w:bookmarkStart w:id="75" w:name="_Toc26805"/>
      <w:r>
        <w:rPr>
          <w:rFonts w:ascii="宋体" w:hAnsi="宋体" w:cs="宋体" w:hint="eastAsia"/>
          <w:kern w:val="0"/>
        </w:rPr>
        <w:t>表13　光伏电站有功功率控制系统内容、评价方法和评价依据</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6"/>
        <w:gridCol w:w="2557"/>
        <w:gridCol w:w="734"/>
        <w:gridCol w:w="2522"/>
        <w:gridCol w:w="2798"/>
      </w:tblGrid>
      <w:tr w:rsidR="002E1A05">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序号</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项目内容</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标准分</w:t>
            </w:r>
          </w:p>
        </w:tc>
        <w:tc>
          <w:tcPr>
            <w:tcW w:w="2522"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评价方法</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评价依据</w:t>
            </w:r>
          </w:p>
        </w:tc>
      </w:tr>
      <w:tr w:rsidR="002E1A05">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光伏电站应配置有功功率控制系统，具备有功功率调节能力。</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22"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查阅设计图纸、设备说明书和有功功率控制系统测试报告。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1.《电力系统网源协调技术规范》（DL/T 1870-2018）第6.5.1条；</w:t>
            </w:r>
          </w:p>
          <w:p w:rsidR="002E1A05" w:rsidRDefault="002E1A05">
            <w:pPr>
              <w:ind w:firstLineChars="100" w:firstLine="210"/>
              <w:rPr>
                <w:rFonts w:ascii="宋体" w:hAnsi="宋体" w:cs="宋体"/>
                <w:szCs w:val="21"/>
              </w:rPr>
            </w:pPr>
            <w:r>
              <w:rPr>
                <w:rFonts w:ascii="宋体" w:hAnsi="宋体" w:cs="宋体" w:hint="eastAsia"/>
                <w:szCs w:val="21"/>
              </w:rPr>
              <w:t>2.《光伏发电站接入电力系统技术规定》（GB/T 19964-2012）第4.2条。</w:t>
            </w:r>
          </w:p>
        </w:tc>
      </w:tr>
      <w:tr w:rsidR="002E1A05">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2</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光伏电站有功功率1分钟、10分钟变化率应满足要求。</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22"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查阅设计图纸、设备说明书和有功功率控制系统测试报告、运行数据。</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《光伏发电站接入电力系统技术规定》（GB/T 19964-2012）第4.2条。</w:t>
            </w:r>
          </w:p>
        </w:tc>
      </w:tr>
      <w:tr w:rsidR="002E1A05">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3</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光伏电站应提供有功功率控制系统试验报告，有功功率控制系统运行范围、调节精度、调节速率等应满足要求。</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522"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查阅有功功率控制系统测试报告。</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1.《电力系统网源协调技术规范》（DL/T 1870-2018）第6.5.1条；</w:t>
            </w:r>
          </w:p>
          <w:p w:rsidR="002E1A05" w:rsidRDefault="002E1A05">
            <w:pPr>
              <w:ind w:firstLineChars="100" w:firstLine="210"/>
              <w:rPr>
                <w:rFonts w:ascii="宋体" w:hAnsi="宋体" w:cs="宋体"/>
                <w:szCs w:val="21"/>
              </w:rPr>
            </w:pPr>
            <w:r>
              <w:rPr>
                <w:rFonts w:ascii="宋体" w:hAnsi="宋体" w:cs="宋体" w:hint="eastAsia"/>
                <w:szCs w:val="21"/>
              </w:rPr>
              <w:t>2.《光伏发电站接入电力系统技术规定》（GB/T 19964-2012）第4.2条。</w:t>
            </w:r>
          </w:p>
        </w:tc>
      </w:tr>
      <w:tr w:rsidR="002E1A05">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4</w:t>
            </w:r>
          </w:p>
        </w:tc>
        <w:tc>
          <w:tcPr>
            <w:tcW w:w="2557"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在电力系统事故或紧急情况下，光伏电站应根据电力系统调度机构的指令快速控制其输出的有功功率，必要时可通过安全自动装置快速自动降低光伏电站有功功率或切除光伏电站。</w:t>
            </w:r>
          </w:p>
        </w:tc>
        <w:tc>
          <w:tcPr>
            <w:tcW w:w="734" w:type="dxa"/>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szCs w:val="21"/>
              </w:rPr>
            </w:pPr>
            <w:r>
              <w:rPr>
                <w:rFonts w:ascii="宋体" w:hAnsi="宋体" w:cs="宋体" w:hint="eastAsia"/>
                <w:szCs w:val="21"/>
              </w:rPr>
              <w:t>1</w:t>
            </w:r>
          </w:p>
        </w:tc>
        <w:tc>
          <w:tcPr>
            <w:tcW w:w="2522"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查阅设计图纸、设备说明书。</w:t>
            </w:r>
          </w:p>
        </w:tc>
        <w:tc>
          <w:tcPr>
            <w:tcW w:w="2798" w:type="dxa"/>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《光伏发电站接入电力系统技术规定》（GB/T 19964-2012）第4.3条。</w:t>
            </w:r>
          </w:p>
        </w:tc>
      </w:tr>
    </w:tbl>
    <w:p w:rsidR="002E1A05" w:rsidRDefault="002E1A05" w:rsidP="00175BB4">
      <w:pPr>
        <w:spacing w:beforeLines="50" w:before="120" w:afterLines="50" w:after="120"/>
        <w:outlineLvl w:val="1"/>
        <w:rPr>
          <w:rFonts w:eastAsia="黑体"/>
        </w:rPr>
      </w:pPr>
    </w:p>
    <w:p w:rsidR="002E1A05" w:rsidRDefault="002E1A05" w:rsidP="00175BB4">
      <w:pPr>
        <w:spacing w:beforeLines="50" w:before="120" w:afterLines="50" w:after="120"/>
        <w:outlineLvl w:val="1"/>
        <w:rPr>
          <w:rFonts w:eastAsia="黑体"/>
        </w:rPr>
      </w:pPr>
      <w:bookmarkStart w:id="76" w:name="_Toc348947028"/>
      <w:bookmarkStart w:id="77" w:name="_Toc49414159"/>
      <w:bookmarkStart w:id="78" w:name="_Toc11932"/>
      <w:bookmarkStart w:id="79" w:name="_Toc31992"/>
      <w:bookmarkStart w:id="80" w:name="_Toc8988"/>
      <w:r>
        <w:rPr>
          <w:rFonts w:eastAsia="黑体"/>
        </w:rPr>
        <w:t xml:space="preserve">5.3 </w:t>
      </w:r>
      <w:r>
        <w:rPr>
          <w:rFonts w:eastAsia="黑体"/>
        </w:rPr>
        <w:t>调度自动化及通信</w:t>
      </w:r>
      <w:bookmarkEnd w:id="76"/>
      <w:r>
        <w:rPr>
          <w:rFonts w:eastAsia="黑体"/>
        </w:rPr>
        <w:t xml:space="preserve"> </w:t>
      </w:r>
      <w:r>
        <w:rPr>
          <w:rFonts w:eastAsia="黑体"/>
        </w:rPr>
        <w:t>（</w:t>
      </w:r>
      <w:r>
        <w:rPr>
          <w:rFonts w:eastAsia="黑体"/>
        </w:rPr>
        <w:t>120</w:t>
      </w:r>
      <w:r>
        <w:rPr>
          <w:rFonts w:eastAsia="黑体"/>
        </w:rPr>
        <w:t>分）</w:t>
      </w:r>
      <w:bookmarkEnd w:id="77"/>
      <w:bookmarkEnd w:id="78"/>
      <w:bookmarkEnd w:id="79"/>
    </w:p>
    <w:p w:rsidR="002E1A05" w:rsidRDefault="002E1A05" w:rsidP="00175BB4">
      <w:pPr>
        <w:spacing w:beforeLines="50" w:before="120" w:afterLines="50" w:after="120"/>
        <w:outlineLvl w:val="2"/>
        <w:rPr>
          <w:rFonts w:eastAsia="黑体"/>
        </w:rPr>
      </w:pPr>
      <w:bookmarkStart w:id="81" w:name="_Toc348947029"/>
      <w:bookmarkStart w:id="82" w:name="_Toc49414160"/>
      <w:bookmarkStart w:id="83" w:name="_Toc9218"/>
      <w:bookmarkStart w:id="84" w:name="_Toc24581"/>
      <w:r>
        <w:rPr>
          <w:rFonts w:eastAsia="黑体"/>
        </w:rPr>
        <w:t xml:space="preserve">5.3.1 </w:t>
      </w:r>
      <w:r>
        <w:rPr>
          <w:rFonts w:eastAsia="黑体"/>
        </w:rPr>
        <w:t>调度自动化</w:t>
      </w:r>
      <w:bookmarkEnd w:id="81"/>
      <w:r>
        <w:rPr>
          <w:rFonts w:eastAsia="黑体"/>
        </w:rPr>
        <w:t xml:space="preserve"> </w:t>
      </w:r>
      <w:r>
        <w:rPr>
          <w:rFonts w:eastAsia="黑体"/>
        </w:rPr>
        <w:t>（</w:t>
      </w:r>
      <w:r>
        <w:rPr>
          <w:rFonts w:eastAsia="黑体"/>
        </w:rPr>
        <w:t>75</w:t>
      </w:r>
      <w:r>
        <w:rPr>
          <w:rFonts w:eastAsia="黑体"/>
        </w:rPr>
        <w:t>分）</w:t>
      </w:r>
      <w:bookmarkEnd w:id="82"/>
      <w:bookmarkEnd w:id="83"/>
      <w:bookmarkEnd w:id="84"/>
    </w:p>
    <w:p w:rsidR="002E1A05" w:rsidRDefault="002E1A05">
      <w:pPr>
        <w:spacing w:line="360" w:lineRule="auto"/>
        <w:ind w:firstLineChars="200" w:firstLine="420"/>
        <w:rPr>
          <w:rFonts w:ascii="宋体" w:hAnsi="宋体" w:cs="宋体"/>
          <w:kern w:val="0"/>
        </w:rPr>
      </w:pPr>
      <w:r>
        <w:rPr>
          <w:rFonts w:ascii="宋体" w:hAnsi="宋体" w:cs="宋体" w:hint="eastAsia"/>
          <w:kern w:val="0"/>
        </w:rPr>
        <w:t>调度自动化项目内容、评价方法和评价依据见表14。</w:t>
      </w:r>
    </w:p>
    <w:p w:rsidR="002E1A05" w:rsidRDefault="002E1A05">
      <w:pPr>
        <w:spacing w:line="360" w:lineRule="auto"/>
        <w:jc w:val="center"/>
        <w:rPr>
          <w:rFonts w:ascii="宋体" w:hAnsi="宋体" w:cs="宋体"/>
          <w:kern w:val="0"/>
        </w:rPr>
      </w:pPr>
    </w:p>
    <w:p w:rsidR="002E1A05" w:rsidRDefault="002E1A05">
      <w:pPr>
        <w:spacing w:line="360" w:lineRule="auto"/>
        <w:jc w:val="center"/>
        <w:rPr>
          <w:rFonts w:ascii="宋体" w:hAnsi="宋体" w:cs="宋体"/>
          <w:kern w:val="0"/>
        </w:rPr>
      </w:pPr>
      <w:r>
        <w:rPr>
          <w:rFonts w:ascii="宋体" w:hAnsi="宋体" w:cs="宋体" w:hint="eastAsia"/>
          <w:kern w:val="0"/>
        </w:rPr>
        <w:lastRenderedPageBreak/>
        <w:t>表14　调度自动化项目内容、评价方法和评价依据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jc w:val="left"/>
              <w:rPr>
                <w:rFonts w:ascii="宋体" w:hAnsi="宋体" w:cs="宋体"/>
              </w:rPr>
            </w:pPr>
            <w:r>
              <w:rPr>
                <w:rFonts w:ascii="宋体" w:hAnsi="宋体" w:cs="宋体" w:hint="eastAsia"/>
              </w:rPr>
              <w:t>光伏电站应具备：</w:t>
            </w:r>
          </w:p>
          <w:p w:rsidR="002E1A05" w:rsidRDefault="002E1A05">
            <w:pPr>
              <w:ind w:firstLineChars="100" w:firstLine="210"/>
              <w:jc w:val="left"/>
              <w:rPr>
                <w:rFonts w:ascii="宋体" w:hAnsi="宋体" w:cs="宋体"/>
              </w:rPr>
            </w:pPr>
            <w:r>
              <w:rPr>
                <w:rFonts w:ascii="宋体" w:hAnsi="宋体" w:cs="宋体" w:hint="eastAsia"/>
              </w:rPr>
              <w:t>1.远动终端或计算机监控系统及远动通信工作站；</w:t>
            </w:r>
          </w:p>
          <w:p w:rsidR="002E1A05" w:rsidRDefault="002E1A05">
            <w:pPr>
              <w:ind w:firstLineChars="100" w:firstLine="210"/>
              <w:jc w:val="left"/>
              <w:rPr>
                <w:rFonts w:ascii="宋体" w:hAnsi="宋体" w:cs="宋体"/>
              </w:rPr>
            </w:pPr>
            <w:r>
              <w:rPr>
                <w:rFonts w:ascii="宋体" w:hAnsi="宋体" w:cs="宋体" w:hint="eastAsia"/>
              </w:rPr>
              <w:t>2.与远动信息采集有关的变送器、交流采样测控单元及相应的二次测量回路；</w:t>
            </w:r>
          </w:p>
          <w:p w:rsidR="002E1A05" w:rsidRDefault="002E1A05">
            <w:pPr>
              <w:ind w:firstLineChars="100" w:firstLine="210"/>
              <w:jc w:val="left"/>
              <w:rPr>
                <w:rFonts w:ascii="宋体" w:hAnsi="宋体" w:cs="宋体"/>
              </w:rPr>
            </w:pPr>
            <w:r>
              <w:rPr>
                <w:rFonts w:ascii="宋体" w:hAnsi="宋体" w:cs="宋体" w:hint="eastAsia"/>
              </w:rPr>
              <w:t>3.电能计量装置及响应的电能量远方终端；</w:t>
            </w:r>
          </w:p>
          <w:p w:rsidR="002E1A05" w:rsidRDefault="002E1A05">
            <w:pPr>
              <w:ind w:firstLineChars="100" w:firstLine="210"/>
              <w:jc w:val="left"/>
              <w:rPr>
                <w:rFonts w:ascii="宋体" w:hAnsi="宋体" w:cs="宋体"/>
              </w:rPr>
            </w:pPr>
            <w:r>
              <w:rPr>
                <w:rFonts w:ascii="宋体" w:hAnsi="宋体" w:cs="宋体" w:hint="eastAsia"/>
              </w:rPr>
              <w:t>4.功率预测系统；</w:t>
            </w:r>
          </w:p>
          <w:p w:rsidR="002E1A05" w:rsidRDefault="002E1A05">
            <w:pPr>
              <w:ind w:firstLineChars="100" w:firstLine="210"/>
              <w:jc w:val="left"/>
              <w:rPr>
                <w:rFonts w:ascii="宋体" w:hAnsi="宋体" w:cs="宋体"/>
              </w:rPr>
            </w:pPr>
            <w:r>
              <w:rPr>
                <w:rFonts w:ascii="宋体" w:hAnsi="宋体" w:cs="宋体" w:hint="eastAsia"/>
              </w:rPr>
              <w:t>5.电力调度数据接入设备和二次系统安全防护设备；</w:t>
            </w:r>
          </w:p>
          <w:p w:rsidR="002E1A05" w:rsidRDefault="002E1A05">
            <w:pPr>
              <w:ind w:firstLineChars="100" w:firstLine="210"/>
              <w:jc w:val="left"/>
              <w:rPr>
                <w:rFonts w:ascii="宋体" w:hAnsi="宋体" w:cs="宋体"/>
              </w:rPr>
            </w:pPr>
            <w:r>
              <w:rPr>
                <w:rFonts w:ascii="宋体" w:hAnsi="宋体" w:cs="宋体" w:hint="eastAsia"/>
              </w:rPr>
              <w:t>6.卫星授时接收数据（北斗等）或其他时间同步对时装置；</w:t>
            </w:r>
          </w:p>
          <w:p w:rsidR="002E1A05" w:rsidRDefault="002E1A05">
            <w:pPr>
              <w:ind w:firstLineChars="100" w:firstLine="210"/>
              <w:jc w:val="left"/>
              <w:rPr>
                <w:rFonts w:ascii="宋体" w:hAnsi="宋体" w:cs="宋体"/>
              </w:rPr>
            </w:pPr>
            <w:r>
              <w:rPr>
                <w:rFonts w:ascii="宋体" w:hAnsi="宋体" w:cs="宋体" w:hint="eastAsia"/>
              </w:rPr>
              <w:t>7.向子站自动化系统供电的专用电源设备及配套的附属设备（专用空调、消防设施）；</w:t>
            </w:r>
          </w:p>
          <w:p w:rsidR="002E1A05" w:rsidRDefault="002E1A05">
            <w:pPr>
              <w:ind w:firstLineChars="100" w:firstLine="210"/>
              <w:jc w:val="left"/>
              <w:rPr>
                <w:rFonts w:ascii="宋体" w:hAnsi="宋体" w:cs="宋体"/>
              </w:rPr>
            </w:pPr>
            <w:r>
              <w:rPr>
                <w:rFonts w:ascii="宋体" w:hAnsi="宋体" w:cs="宋体" w:hint="eastAsia"/>
              </w:rPr>
              <w:t>8.光伏场站监控子站；</w:t>
            </w:r>
          </w:p>
          <w:p w:rsidR="002E1A05" w:rsidRDefault="002E1A05">
            <w:pPr>
              <w:ind w:firstLineChars="100" w:firstLine="210"/>
              <w:jc w:val="left"/>
              <w:rPr>
                <w:rFonts w:ascii="宋体" w:hAnsi="宋体" w:cs="宋体"/>
              </w:rPr>
            </w:pPr>
            <w:r>
              <w:rPr>
                <w:rFonts w:ascii="宋体" w:hAnsi="宋体" w:cs="宋体" w:hint="eastAsia"/>
              </w:rPr>
              <w:t>9.监控系统安全防护设备；</w:t>
            </w:r>
          </w:p>
          <w:p w:rsidR="002E1A05" w:rsidRDefault="002E1A05">
            <w:pPr>
              <w:ind w:firstLineChars="100" w:firstLine="210"/>
              <w:rPr>
                <w:rFonts w:ascii="宋体" w:hAnsi="宋体" w:cs="宋体"/>
                <w:b/>
              </w:rPr>
            </w:pPr>
            <w:r>
              <w:rPr>
                <w:rFonts w:ascii="宋体" w:hAnsi="宋体" w:cs="宋体" w:hint="eastAsia"/>
              </w:rPr>
              <w:t>硬件配置应能遵循冗余化配置原则，主要设备应采用双机热备用方式。</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 xml:space="preserve">评分方法:现场核查设备配置与运行状态。 </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jc w:val="left"/>
              <w:rPr>
                <w:rFonts w:ascii="宋体" w:hAnsi="宋体" w:cs="宋体"/>
              </w:rPr>
            </w:pPr>
            <w:r>
              <w:rPr>
                <w:rFonts w:ascii="宋体" w:hAnsi="宋体" w:cs="宋体" w:hint="eastAsia"/>
              </w:rPr>
              <w:t>1.《电网运行准则》（GB/T 31464-2015）第5.3.4条、第4.2.9.1 b）条；</w:t>
            </w:r>
          </w:p>
          <w:p w:rsidR="002E1A05" w:rsidRDefault="002E1A05">
            <w:pPr>
              <w:ind w:firstLineChars="100" w:firstLine="210"/>
              <w:jc w:val="left"/>
              <w:rPr>
                <w:rFonts w:ascii="宋体" w:hAnsi="宋体" w:cs="宋体"/>
              </w:rPr>
            </w:pPr>
            <w:r>
              <w:rPr>
                <w:rFonts w:ascii="宋体" w:hAnsi="宋体" w:cs="宋体" w:hint="eastAsia"/>
              </w:rPr>
              <w:t>2.《电力系统网源协调技术规范》（DL/T 1870-2018）第6.3.4条；</w:t>
            </w:r>
          </w:p>
          <w:p w:rsidR="002E1A05" w:rsidRDefault="002E1A05">
            <w:pPr>
              <w:spacing w:line="280" w:lineRule="exact"/>
              <w:ind w:firstLineChars="100" w:firstLine="210"/>
              <w:rPr>
                <w:rFonts w:ascii="宋体" w:hAnsi="宋体" w:cs="宋体"/>
              </w:rPr>
            </w:pPr>
            <w:r>
              <w:rPr>
                <w:rFonts w:ascii="宋体" w:hAnsi="宋体" w:cs="宋体" w:hint="eastAsia"/>
              </w:rPr>
              <w:t>3.《电力调度自动化系统运行管理规程》（DL/T 516-2017）。</w:t>
            </w:r>
          </w:p>
        </w:tc>
      </w:tr>
      <w:tr w:rsidR="002E1A05">
        <w:trPr>
          <w:trHeight w:val="90"/>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对于接入220kV及以上电压等级的光伏电站应配置相角测量系统（PMU）。</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7</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《光伏发电站接入电力系统技术规定》（GB/T19964-2012）第12.4.6条。</w:t>
            </w:r>
          </w:p>
        </w:tc>
      </w:tr>
      <w:tr w:rsidR="002E1A05">
        <w:trPr>
          <w:trHeight w:val="926"/>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 xml:space="preserve">远动等关键设备应配备双电源模块，其他设备宜配置双电源模块，或静态切换装置实现双路供电。 </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7</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查阅设计图纸和UPS说明书，现场检查设备状况。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jc w:val="left"/>
              <w:rPr>
                <w:rFonts w:ascii="宋体" w:hAnsi="宋体" w:cs="宋体"/>
              </w:rPr>
            </w:pPr>
            <w:r>
              <w:rPr>
                <w:rFonts w:ascii="宋体" w:hAnsi="宋体" w:cs="宋体" w:hint="eastAsia"/>
              </w:rPr>
              <w:t>1.《</w:t>
            </w:r>
            <w:bookmarkStart w:id="85" w:name="_Hlk47692557"/>
            <w:r>
              <w:rPr>
                <w:rFonts w:ascii="宋体" w:hAnsi="宋体" w:cs="宋体" w:hint="eastAsia"/>
              </w:rPr>
              <w:t>电力系统调度自动化设计技术规程</w:t>
            </w:r>
            <w:bookmarkEnd w:id="85"/>
            <w:r>
              <w:rPr>
                <w:rFonts w:ascii="宋体" w:hAnsi="宋体" w:cs="宋体" w:hint="eastAsia"/>
              </w:rPr>
              <w:t>》（DL/T 5003-2017）第5.2.2条；</w:t>
            </w:r>
          </w:p>
          <w:p w:rsidR="002E1A05" w:rsidRDefault="002E1A05">
            <w:pPr>
              <w:spacing w:line="280" w:lineRule="exact"/>
              <w:ind w:firstLineChars="100" w:firstLine="210"/>
              <w:rPr>
                <w:rFonts w:ascii="宋体" w:hAnsi="宋体" w:cs="宋体"/>
              </w:rPr>
            </w:pPr>
            <w:r>
              <w:rPr>
                <w:rFonts w:ascii="宋体" w:hAnsi="宋体" w:cs="宋体" w:hint="eastAsia"/>
              </w:rPr>
              <w:t>2.《光伏电站接入电力系统技术规定》（GB/T19964-2012）12.4.5条。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自动化设备及与其通信的其他设备的运行应稳定可靠，自动化各项指标达到规定要求。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7</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1.现场核查各设备应取得具有国家资质的电力设备检测部门颁发的质量检测合格证书，否则一台减2分；</w:t>
            </w:r>
          </w:p>
          <w:p w:rsidR="002E1A05" w:rsidRDefault="002E1A05">
            <w:pPr>
              <w:spacing w:line="280" w:lineRule="exact"/>
              <w:ind w:firstLineChars="100" w:firstLine="210"/>
              <w:rPr>
                <w:rFonts w:ascii="宋体" w:hAnsi="宋体" w:cs="宋体"/>
              </w:rPr>
            </w:pPr>
            <w:r>
              <w:rPr>
                <w:rFonts w:ascii="宋体" w:hAnsi="宋体" w:cs="宋体" w:hint="eastAsia"/>
              </w:rPr>
              <w:t>2.现场查阅运行资料，是否出现一台设备周期性异常或频繁检修。</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7"/>
              </w:numPr>
              <w:spacing w:line="280" w:lineRule="exact"/>
              <w:ind w:left="0" w:firstLineChars="100" w:firstLine="210"/>
              <w:jc w:val="left"/>
              <w:rPr>
                <w:rFonts w:ascii="宋体" w:hAnsi="宋体" w:cs="宋体"/>
              </w:rPr>
            </w:pPr>
            <w:r>
              <w:rPr>
                <w:rFonts w:ascii="宋体" w:hAnsi="宋体" w:cs="宋体" w:hint="eastAsia"/>
              </w:rPr>
              <w:t>《电网运行准则》（GB/T 31464-2015）第5.3.4条、第4.2.9.2条；</w:t>
            </w:r>
          </w:p>
          <w:p w:rsidR="002E1A05" w:rsidRDefault="002E1A05">
            <w:pPr>
              <w:numPr>
                <w:ilvl w:val="0"/>
                <w:numId w:val="27"/>
              </w:numPr>
              <w:spacing w:line="280" w:lineRule="exact"/>
              <w:ind w:left="0" w:firstLineChars="100" w:firstLine="210"/>
              <w:jc w:val="left"/>
              <w:rPr>
                <w:rFonts w:ascii="宋体" w:hAnsi="宋体" w:cs="宋体"/>
              </w:rPr>
            </w:pPr>
            <w:r>
              <w:rPr>
                <w:rFonts w:ascii="宋体" w:hAnsi="宋体" w:cs="宋体" w:hint="eastAsia"/>
              </w:rPr>
              <w:t>《电力系统调度自动化设计技术规程》（DL/T 5003-2017）第5.2条；</w:t>
            </w:r>
          </w:p>
          <w:p w:rsidR="002E1A05" w:rsidRDefault="002E1A05">
            <w:pPr>
              <w:numPr>
                <w:ilvl w:val="0"/>
                <w:numId w:val="27"/>
              </w:numPr>
              <w:spacing w:line="280" w:lineRule="exact"/>
              <w:ind w:left="0" w:firstLineChars="100" w:firstLine="210"/>
              <w:jc w:val="left"/>
              <w:rPr>
                <w:rFonts w:ascii="宋体" w:hAnsi="宋体" w:cs="宋体"/>
              </w:rPr>
            </w:pPr>
            <w:r>
              <w:rPr>
                <w:rFonts w:ascii="宋体" w:hAnsi="宋体" w:cs="宋体" w:hint="eastAsia"/>
              </w:rPr>
              <w:t>《远动终端设备》（GB/T 13729-2019）第3章；</w:t>
            </w:r>
          </w:p>
          <w:p w:rsidR="002E1A05" w:rsidRDefault="002E1A05">
            <w:pPr>
              <w:ind w:firstLineChars="100" w:firstLine="210"/>
              <w:rPr>
                <w:rFonts w:ascii="宋体" w:hAnsi="宋体" w:cs="宋体"/>
              </w:rPr>
            </w:pPr>
            <w:r>
              <w:rPr>
                <w:rFonts w:ascii="宋体" w:hAnsi="宋体" w:cs="宋体" w:hint="eastAsia"/>
              </w:rPr>
              <w:t>4.《</w:t>
            </w:r>
            <w:bookmarkStart w:id="86" w:name="_Hlk47692770"/>
            <w:r>
              <w:rPr>
                <w:rFonts w:ascii="宋体" w:hAnsi="宋体" w:cs="宋体" w:hint="eastAsia"/>
              </w:rPr>
              <w:t>光伏发电功率预测系统功能规范</w:t>
            </w:r>
            <w:bookmarkEnd w:id="86"/>
            <w:r>
              <w:rPr>
                <w:rFonts w:ascii="宋体" w:hAnsi="宋体" w:cs="宋体" w:hint="eastAsia"/>
              </w:rPr>
              <w:t>》（NB/T 32011-2013）第4、5、6、7章；</w:t>
            </w:r>
          </w:p>
          <w:p w:rsidR="002E1A05" w:rsidRDefault="002E1A05">
            <w:pPr>
              <w:ind w:firstLineChars="100" w:firstLine="210"/>
              <w:rPr>
                <w:rFonts w:ascii="宋体" w:hAnsi="宋体" w:cs="宋体"/>
              </w:rPr>
            </w:pPr>
            <w:r>
              <w:rPr>
                <w:rFonts w:ascii="宋体" w:hAnsi="宋体" w:cs="宋体" w:hint="eastAsia"/>
              </w:rPr>
              <w:t>5.《</w:t>
            </w:r>
            <w:bookmarkStart w:id="87" w:name="_Hlk47692799"/>
            <w:r>
              <w:rPr>
                <w:rFonts w:ascii="宋体" w:hAnsi="宋体" w:cs="宋体" w:hint="eastAsia"/>
              </w:rPr>
              <w:t>光伏发电站太阳能资源实时监测技术要求</w:t>
            </w:r>
            <w:bookmarkEnd w:id="87"/>
            <w:r>
              <w:rPr>
                <w:rFonts w:ascii="宋体" w:hAnsi="宋体" w:cs="宋体" w:hint="eastAsia"/>
              </w:rPr>
              <w:t xml:space="preserve">》（GB/T </w:t>
            </w:r>
            <w:r>
              <w:rPr>
                <w:rFonts w:ascii="宋体" w:hAnsi="宋体" w:cs="宋体" w:hint="eastAsia"/>
              </w:rPr>
              <w:lastRenderedPageBreak/>
              <w:t>30153-2013）第4、5、6章；</w:t>
            </w:r>
          </w:p>
          <w:p w:rsidR="002E1A05" w:rsidRDefault="002E1A05">
            <w:pPr>
              <w:ind w:firstLineChars="100" w:firstLine="210"/>
              <w:rPr>
                <w:rFonts w:ascii="宋体" w:hAnsi="宋体" w:cs="宋体"/>
              </w:rPr>
            </w:pPr>
            <w:r>
              <w:rPr>
                <w:rFonts w:ascii="宋体" w:hAnsi="宋体" w:cs="宋体" w:hint="eastAsia"/>
              </w:rPr>
              <w:t>6.《</w:t>
            </w:r>
            <w:bookmarkStart w:id="88" w:name="_Hlk47692808"/>
            <w:r>
              <w:rPr>
                <w:rFonts w:ascii="宋体" w:hAnsi="宋体" w:cs="宋体" w:hint="eastAsia"/>
              </w:rPr>
              <w:t>电力系统同步相量测量装置通用技术条件</w:t>
            </w:r>
            <w:bookmarkEnd w:id="88"/>
            <w:r>
              <w:rPr>
                <w:rFonts w:ascii="宋体" w:hAnsi="宋体" w:cs="宋体" w:hint="eastAsia"/>
              </w:rPr>
              <w:t>》（DL/T 280-2012）第4章；</w:t>
            </w:r>
          </w:p>
          <w:p w:rsidR="002E1A05" w:rsidRDefault="002E1A05">
            <w:pPr>
              <w:spacing w:line="280" w:lineRule="exact"/>
              <w:ind w:firstLineChars="100" w:firstLine="210"/>
              <w:rPr>
                <w:rFonts w:ascii="宋体" w:hAnsi="宋体" w:cs="宋体"/>
              </w:rPr>
            </w:pPr>
            <w:r>
              <w:rPr>
                <w:rFonts w:ascii="宋体" w:hAnsi="宋体" w:cs="宋体" w:hint="eastAsia"/>
              </w:rPr>
              <w:t>7.《</w:t>
            </w:r>
            <w:bookmarkStart w:id="89" w:name="_Hlk47692813"/>
            <w:r>
              <w:rPr>
                <w:rFonts w:ascii="宋体" w:hAnsi="宋体" w:cs="宋体" w:hint="eastAsia"/>
              </w:rPr>
              <w:t>电能计量装置技术管理规范</w:t>
            </w:r>
            <w:bookmarkEnd w:id="89"/>
            <w:r>
              <w:rPr>
                <w:rFonts w:ascii="宋体" w:hAnsi="宋体" w:cs="宋体" w:hint="eastAsia"/>
              </w:rPr>
              <w:t>》（DL/T 448-2000）第6章；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lastRenderedPageBreak/>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电站自动化设备与数据流应坚持安全分区、网络专用、横向隔离、纵向认证的原则；应强化设备内置加密认证和安全访问控制。</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1．现场核查电站网络拓扑图，参看设分区区情况；</w:t>
            </w:r>
          </w:p>
          <w:p w:rsidR="002E1A05" w:rsidRDefault="002E1A05">
            <w:pPr>
              <w:spacing w:line="280" w:lineRule="exact"/>
              <w:ind w:firstLineChars="100" w:firstLine="210"/>
              <w:rPr>
                <w:rFonts w:ascii="宋体" w:hAnsi="宋体" w:cs="宋体"/>
              </w:rPr>
            </w:pPr>
            <w:r>
              <w:rPr>
                <w:rFonts w:ascii="宋体" w:hAnsi="宋体" w:cs="宋体" w:hint="eastAsia"/>
              </w:rPr>
              <w:t>2．现场核查各设备查看、参数修改、启停机的加密情况。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1.《电力监控系统安全防护规定》国家发改委2014年第14号令；</w:t>
            </w:r>
          </w:p>
          <w:p w:rsidR="002E1A05" w:rsidRDefault="002E1A05">
            <w:pPr>
              <w:ind w:firstLineChars="100" w:firstLine="210"/>
              <w:rPr>
                <w:rFonts w:ascii="宋体" w:hAnsi="宋体" w:cs="宋体"/>
              </w:rPr>
            </w:pPr>
            <w:r>
              <w:rPr>
                <w:rFonts w:ascii="宋体" w:hAnsi="宋体" w:cs="宋体" w:hint="eastAsia"/>
              </w:rPr>
              <w:t>2.《电力系统调度自动化设计技术规程》（DL/T 516-2017）第10章；</w:t>
            </w:r>
          </w:p>
          <w:p w:rsidR="002E1A05" w:rsidRDefault="002E1A05">
            <w:pPr>
              <w:spacing w:line="280" w:lineRule="exact"/>
              <w:ind w:firstLineChars="100" w:firstLine="210"/>
              <w:rPr>
                <w:rFonts w:ascii="宋体" w:hAnsi="宋体" w:cs="宋体"/>
              </w:rPr>
            </w:pPr>
            <w:r>
              <w:rPr>
                <w:rFonts w:ascii="宋体" w:hAnsi="宋体" w:cs="宋体" w:hint="eastAsia"/>
              </w:rPr>
              <w:t>3.《电网运行准则》（GB/T 31464-2015）第6.15.1条。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电站自动化子站设备应完成与相关电网调度自动化系统（EMS、TMR、WAMS）及相关各系统的联调试验和信息点表的核对工作，并满足调度自动化数据接入要求。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查阅设计资料、设备说明书、接入系统审查资料，现场检查接入信号点表。</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1.《电力系统调度自动化设计技术规程》（DL/T 516-2017）第5.5.1、B.1.3、B.1.4条；</w:t>
            </w:r>
          </w:p>
          <w:p w:rsidR="002E1A05" w:rsidRDefault="002E1A05">
            <w:pPr>
              <w:ind w:firstLineChars="100" w:firstLine="210"/>
              <w:rPr>
                <w:rFonts w:ascii="宋体" w:hAnsi="宋体" w:cs="宋体"/>
              </w:rPr>
            </w:pPr>
            <w:r>
              <w:rPr>
                <w:rFonts w:ascii="宋体" w:hAnsi="宋体" w:cs="宋体" w:hint="eastAsia"/>
              </w:rPr>
              <w:t>2.《电网运行准则》（GB/T31464-2015）附录A.2.4 b；</w:t>
            </w:r>
          </w:p>
          <w:p w:rsidR="002E1A05" w:rsidRDefault="002E1A05">
            <w:pPr>
              <w:spacing w:line="280" w:lineRule="exact"/>
              <w:ind w:firstLineChars="100" w:firstLine="210"/>
              <w:rPr>
                <w:rFonts w:ascii="宋体" w:hAnsi="宋体" w:cs="宋体"/>
              </w:rPr>
            </w:pPr>
            <w:r>
              <w:rPr>
                <w:rFonts w:ascii="宋体" w:hAnsi="宋体" w:cs="宋体" w:hint="eastAsia"/>
              </w:rPr>
              <w:t>3.《电力调度自动化系统运行管理规程》（DL/T 516-2017）第5.2.11、5.2.12条；</w:t>
            </w:r>
          </w:p>
          <w:p w:rsidR="002E1A05" w:rsidRDefault="002E1A05">
            <w:pPr>
              <w:ind w:firstLineChars="100" w:firstLine="210"/>
              <w:rPr>
                <w:rFonts w:ascii="宋体" w:hAnsi="宋体" w:cs="宋体"/>
              </w:rPr>
            </w:pPr>
            <w:r>
              <w:rPr>
                <w:rFonts w:ascii="宋体" w:hAnsi="宋体" w:cs="宋体" w:hint="eastAsia"/>
              </w:rPr>
              <w:t>4</w:t>
            </w:r>
            <w:bookmarkStart w:id="90" w:name="_Hlk47692884"/>
            <w:r>
              <w:rPr>
                <w:rFonts w:ascii="宋体" w:hAnsi="宋体" w:cs="宋体" w:hint="eastAsia"/>
              </w:rPr>
              <w:t>．《光伏电站并网调度协议（示范文本）》</w:t>
            </w:r>
            <w:bookmarkEnd w:id="90"/>
            <w:r>
              <w:rPr>
                <w:rFonts w:ascii="宋体" w:hAnsi="宋体" w:cs="宋体" w:hint="eastAsia"/>
              </w:rPr>
              <w:t>第4.4条；</w:t>
            </w:r>
          </w:p>
          <w:p w:rsidR="002E1A05" w:rsidRDefault="002E1A05">
            <w:pPr>
              <w:spacing w:line="280" w:lineRule="exact"/>
              <w:ind w:firstLineChars="100" w:firstLine="210"/>
              <w:rPr>
                <w:rFonts w:ascii="宋体" w:hAnsi="宋体" w:cs="宋体"/>
              </w:rPr>
            </w:pPr>
            <w:r>
              <w:rPr>
                <w:rFonts w:ascii="宋体" w:hAnsi="宋体" w:cs="宋体" w:hint="eastAsia"/>
              </w:rPr>
              <w:t>5．《光伏发电站接入电力系统技术规定》（GB/T 19964-2012）第12.1.2条、12.2条。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新投运光伏电站应在整站投运6个月内根据相关试验标准要求，组织有资质的电力试验单位完成：1.有功/无功功率（AGC/AVC）控制能力测试；2.电能质量测试；3.低电压穿越能力验证；4.电压频率适应能力验证。并将正式试验报告提交电网调度机构。</w:t>
            </w:r>
          </w:p>
          <w:p w:rsidR="002E1A05" w:rsidRDefault="002E1A05">
            <w:pPr>
              <w:ind w:firstLineChars="100" w:firstLine="210"/>
              <w:rPr>
                <w:rFonts w:ascii="宋体" w:hAnsi="宋体" w:cs="宋体"/>
              </w:rPr>
            </w:pPr>
            <w:r>
              <w:rPr>
                <w:rFonts w:ascii="宋体" w:hAnsi="宋体" w:cs="宋体" w:hint="eastAsia"/>
              </w:rPr>
              <w:t>光伏电站应对频率调节性能进行定期复核性试验，包括有功功率调节能力试验和一次调频性能试验，复核周期一般不超过5年。</w:t>
            </w:r>
          </w:p>
          <w:p w:rsidR="002E1A05" w:rsidRDefault="002E1A05">
            <w:pPr>
              <w:ind w:firstLineChars="100" w:firstLine="210"/>
              <w:rPr>
                <w:rFonts w:ascii="宋体" w:hAnsi="宋体" w:cs="宋体"/>
              </w:rPr>
            </w:pPr>
            <w:r>
              <w:rPr>
                <w:rFonts w:ascii="宋体" w:hAnsi="宋体" w:cs="宋体" w:hint="eastAsia"/>
              </w:rPr>
              <w:t>光伏电站应对电压调节性能进行定期复核性试验，包括无功电压调节能力试验，复核周期一般不超过5年。</w:t>
            </w:r>
          </w:p>
          <w:p w:rsidR="002E1A05" w:rsidRDefault="002E1A05">
            <w:pPr>
              <w:spacing w:line="280" w:lineRule="exact"/>
              <w:ind w:firstLineChars="100" w:firstLine="210"/>
              <w:rPr>
                <w:rFonts w:ascii="宋体" w:hAnsi="宋体" w:cs="宋体"/>
              </w:rPr>
            </w:pPr>
            <w:r>
              <w:rPr>
                <w:rFonts w:ascii="宋体" w:hAnsi="宋体" w:cs="宋体" w:hint="eastAsia"/>
              </w:rPr>
              <w:t>光伏电站主要设备、相关</w:t>
            </w:r>
            <w:r>
              <w:rPr>
                <w:rFonts w:ascii="宋体" w:hAnsi="宋体" w:cs="宋体" w:hint="eastAsia"/>
              </w:rPr>
              <w:lastRenderedPageBreak/>
              <w:t>控制系统发生重大改变或新增装机容量大于10MW，应重新进行相应的试验，试验完成后1个月内向电网提交试验报告。</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lastRenderedPageBreak/>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现场电力试验单位出具的AGC、AVC、电能质量、低电压穿越、一次调频、动态无功补偿装置测试报告；核查每5年的复测报告。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jc w:val="left"/>
              <w:rPr>
                <w:rFonts w:ascii="宋体" w:hAnsi="宋体" w:cs="宋体"/>
              </w:rPr>
            </w:pPr>
            <w:r>
              <w:rPr>
                <w:rFonts w:ascii="宋体" w:hAnsi="宋体" w:cs="宋体" w:hint="eastAsia"/>
              </w:rPr>
              <w:t>1.《电力系统网源协调技术规范》（DL/T 1870-2018）第6.3.8、6.3.11、6.3.12条；</w:t>
            </w:r>
          </w:p>
          <w:p w:rsidR="002E1A05" w:rsidRDefault="002E1A05">
            <w:pPr>
              <w:spacing w:line="280" w:lineRule="exact"/>
              <w:ind w:firstLineChars="100" w:firstLine="210"/>
              <w:jc w:val="left"/>
              <w:rPr>
                <w:rFonts w:ascii="宋体" w:hAnsi="宋体" w:cs="宋体"/>
              </w:rPr>
            </w:pPr>
            <w:r>
              <w:rPr>
                <w:rFonts w:ascii="宋体" w:hAnsi="宋体" w:cs="宋体" w:hint="eastAsia"/>
              </w:rPr>
              <w:t>2.《光伏发电接入电力系统技术规定》（GB/T19964-2012）第11章。</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lastRenderedPageBreak/>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光伏发电站在申请接入电力系统检测前需向电网调度机构提供光伏部件及光伏发电站的模型、参数、特性和控制系统热性等资料。</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现场核查光伏电站仿真建模报告。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1.《光伏发电接入电力系统技术规定》（GB/T19964-2012）第11章、第13.1.2条；</w:t>
            </w:r>
          </w:p>
          <w:p w:rsidR="002E1A05" w:rsidRDefault="002E1A05">
            <w:pPr>
              <w:spacing w:line="280" w:lineRule="exact"/>
              <w:ind w:firstLineChars="100" w:firstLine="210"/>
              <w:rPr>
                <w:rFonts w:ascii="宋体" w:hAnsi="宋体" w:cs="宋体"/>
              </w:rPr>
            </w:pPr>
            <w:r>
              <w:rPr>
                <w:rFonts w:ascii="宋体" w:hAnsi="宋体" w:cs="宋体" w:hint="eastAsia"/>
              </w:rPr>
              <w:t>2.《电力系统网源协调技术规范》（DL/T  1870-2018）第6.3.5、6.3.6条。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9</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计量关口应装设电量计量表计、自动采集装置，应按调度要求传送数据，其中关口计量点（贸易结算）应设在光伏电站与电网产权分界处。</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现场检查关口表及采集传送装置状况。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8"/>
              </w:numPr>
              <w:spacing w:line="280" w:lineRule="exact"/>
              <w:ind w:left="0" w:firstLineChars="100" w:firstLine="210"/>
              <w:rPr>
                <w:rFonts w:ascii="宋体" w:hAnsi="宋体" w:cs="宋体"/>
              </w:rPr>
            </w:pPr>
            <w:r>
              <w:rPr>
                <w:rFonts w:ascii="宋体" w:hAnsi="宋体" w:cs="宋体" w:hint="eastAsia"/>
              </w:rPr>
              <w:t>《电网运行规则（试行）》第二十条第八款；</w:t>
            </w:r>
          </w:p>
          <w:p w:rsidR="002E1A05" w:rsidRDefault="002E1A05">
            <w:pPr>
              <w:numPr>
                <w:ilvl w:val="0"/>
                <w:numId w:val="28"/>
              </w:numPr>
              <w:spacing w:line="280" w:lineRule="exact"/>
              <w:ind w:left="0" w:firstLineChars="100" w:firstLine="210"/>
              <w:rPr>
                <w:rFonts w:ascii="宋体" w:hAnsi="宋体" w:cs="宋体"/>
              </w:rPr>
            </w:pPr>
            <w:r>
              <w:rPr>
                <w:rFonts w:ascii="宋体" w:hAnsi="宋体" w:cs="宋体" w:hint="eastAsia"/>
              </w:rPr>
              <w:t>《电能量计量系统设计技术规程》（DL/T 5202-2016）第4.0.1、4.0.6条；</w:t>
            </w:r>
          </w:p>
          <w:p w:rsidR="002E1A05" w:rsidRDefault="002E1A05">
            <w:pPr>
              <w:numPr>
                <w:ilvl w:val="0"/>
                <w:numId w:val="28"/>
              </w:numPr>
              <w:spacing w:line="280" w:lineRule="exact"/>
              <w:ind w:left="0" w:firstLineChars="100" w:firstLine="210"/>
              <w:rPr>
                <w:rFonts w:ascii="宋体" w:hAnsi="宋体" w:cs="宋体"/>
              </w:rPr>
            </w:pPr>
            <w:r>
              <w:rPr>
                <w:rFonts w:ascii="宋体" w:hAnsi="宋体" w:cs="宋体" w:hint="eastAsia"/>
              </w:rPr>
              <w:t>《光伏电站并网调度协议（示范文本）》第11.2条；</w:t>
            </w:r>
          </w:p>
          <w:p w:rsidR="002E1A05" w:rsidRDefault="002E1A05">
            <w:pPr>
              <w:ind w:firstLineChars="100" w:firstLine="210"/>
              <w:rPr>
                <w:rFonts w:ascii="宋体" w:hAnsi="宋体" w:cs="宋体"/>
              </w:rPr>
            </w:pPr>
            <w:r>
              <w:rPr>
                <w:rFonts w:ascii="宋体" w:hAnsi="宋体" w:cs="宋体" w:hint="eastAsia"/>
              </w:rPr>
              <w:t>4.《光伏发电站接入电力系统技术规定》（GB/T19964-2012）第12.4.3条；</w:t>
            </w:r>
          </w:p>
          <w:p w:rsidR="002E1A05" w:rsidRDefault="002E1A05">
            <w:pPr>
              <w:spacing w:line="280" w:lineRule="exact"/>
              <w:ind w:firstLineChars="100" w:firstLine="210"/>
              <w:rPr>
                <w:rFonts w:ascii="宋体" w:hAnsi="宋体" w:cs="宋体"/>
              </w:rPr>
            </w:pPr>
            <w:r>
              <w:rPr>
                <w:rFonts w:ascii="宋体" w:hAnsi="宋体" w:cs="宋体" w:hint="eastAsia"/>
              </w:rPr>
              <w:t>5.《电能计量装置技术管理规范》（DL/T 448-2000）第6.4条。</w:t>
            </w:r>
          </w:p>
        </w:tc>
      </w:tr>
      <w:tr w:rsidR="002E1A05">
        <w:trPr>
          <w:trHeight w:val="1074"/>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bookmarkStart w:id="91" w:name="_Hlk49079817"/>
            <w:r>
              <w:rPr>
                <w:rFonts w:ascii="宋体" w:hAnsi="宋体" w:cs="宋体" w:hint="eastAsia"/>
              </w:rPr>
              <w:t>AGC、AVC、一次调频系统、远动装置参数设定应与一次设备相适应。</w:t>
            </w:r>
            <w:bookmarkEnd w:id="91"/>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现场核查装置各参数设置与测试报告或调试报告参数设定一致。</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bookmarkStart w:id="92" w:name="_Hlk49079732"/>
            <w:r>
              <w:rPr>
                <w:rFonts w:ascii="宋体" w:hAnsi="宋体" w:cs="宋体" w:hint="eastAsia"/>
              </w:rPr>
              <w:t>《电力系统安全稳定导则》（GB/T 38755）第3.1.7条</w:t>
            </w:r>
            <w:bookmarkEnd w:id="92"/>
            <w:r>
              <w:rPr>
                <w:rFonts w:ascii="宋体" w:hAnsi="宋体" w:cs="宋体" w:hint="eastAsia"/>
              </w:rPr>
              <w:t>。</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自动化屏柜、设备及二次线缆的屏蔽层应可靠接地，</w:t>
            </w:r>
            <w:r>
              <w:rPr>
                <w:rFonts w:ascii="宋体" w:hAnsi="宋体" w:cs="宋体" w:hint="eastAsia"/>
                <w:kern w:val="0"/>
              </w:rPr>
              <w:t>接地电阻应满足自动化设备要求；</w:t>
            </w:r>
            <w:r>
              <w:rPr>
                <w:rFonts w:ascii="宋体" w:hAnsi="宋体" w:cs="宋体" w:hint="eastAsia"/>
              </w:rPr>
              <w:t>远动通信通道与通信设备的接口处应设置通道防雷保护器。</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numPr>
                <w:ilvl w:val="0"/>
                <w:numId w:val="29"/>
              </w:numPr>
              <w:spacing w:line="280" w:lineRule="exact"/>
              <w:ind w:left="0" w:firstLineChars="100" w:firstLine="210"/>
              <w:rPr>
                <w:rFonts w:ascii="宋体" w:hAnsi="宋体" w:cs="宋体"/>
              </w:rPr>
            </w:pPr>
            <w:r>
              <w:rPr>
                <w:rFonts w:ascii="宋体" w:hAnsi="宋体" w:cs="宋体" w:hint="eastAsia"/>
              </w:rPr>
              <w:t>《电力系统调度自动化设计技术规程》（DL/T 5003-2017）第5.2.8条；</w:t>
            </w:r>
          </w:p>
          <w:p w:rsidR="002E1A05" w:rsidRDefault="002E1A05">
            <w:pPr>
              <w:spacing w:line="280" w:lineRule="exact"/>
              <w:ind w:firstLineChars="100" w:firstLine="210"/>
              <w:rPr>
                <w:rFonts w:ascii="宋体" w:hAnsi="宋体" w:cs="宋体"/>
              </w:rPr>
            </w:pPr>
            <w:r>
              <w:rPr>
                <w:rFonts w:ascii="宋体" w:hAnsi="宋体" w:cs="宋体" w:hint="eastAsia"/>
              </w:rPr>
              <w:t>2.《电气装置安装工程 盘、柜及二次回路接线施工及验收规范》第2.0.6条。</w:t>
            </w:r>
          </w:p>
        </w:tc>
      </w:tr>
    </w:tbl>
    <w:p w:rsidR="002E1A05" w:rsidRDefault="002E1A05" w:rsidP="00175BB4">
      <w:pPr>
        <w:spacing w:beforeLines="50" w:before="120" w:afterLines="50" w:after="120"/>
        <w:outlineLvl w:val="2"/>
        <w:rPr>
          <w:rFonts w:eastAsia="黑体"/>
        </w:rPr>
      </w:pPr>
      <w:bookmarkStart w:id="93" w:name="_Toc348947030"/>
      <w:bookmarkStart w:id="94" w:name="_Toc49414161"/>
      <w:bookmarkStart w:id="95" w:name="_Toc11442"/>
      <w:bookmarkStart w:id="96" w:name="_Toc20083"/>
      <w:r>
        <w:rPr>
          <w:rFonts w:eastAsia="黑体"/>
        </w:rPr>
        <w:t xml:space="preserve">5.3.2 </w:t>
      </w:r>
      <w:r>
        <w:rPr>
          <w:rFonts w:eastAsia="黑体"/>
        </w:rPr>
        <w:t>电力系统通信</w:t>
      </w:r>
      <w:bookmarkEnd w:id="93"/>
      <w:r>
        <w:rPr>
          <w:rFonts w:eastAsia="黑体"/>
        </w:rPr>
        <w:t xml:space="preserve"> </w:t>
      </w:r>
      <w:r>
        <w:rPr>
          <w:rFonts w:eastAsia="黑体"/>
        </w:rPr>
        <w:t>（</w:t>
      </w:r>
      <w:r>
        <w:rPr>
          <w:rFonts w:eastAsia="黑体"/>
        </w:rPr>
        <w:t>45</w:t>
      </w:r>
      <w:r>
        <w:rPr>
          <w:rFonts w:eastAsia="黑体"/>
        </w:rPr>
        <w:t>分）</w:t>
      </w:r>
      <w:bookmarkEnd w:id="94"/>
      <w:bookmarkEnd w:id="95"/>
      <w:bookmarkEnd w:id="96"/>
    </w:p>
    <w:p w:rsidR="002E1A05" w:rsidRDefault="002E1A05">
      <w:pPr>
        <w:spacing w:line="360" w:lineRule="auto"/>
        <w:ind w:firstLineChars="200" w:firstLine="420"/>
        <w:rPr>
          <w:rFonts w:ascii="宋体" w:hAnsi="宋体" w:cs="宋体"/>
          <w:kern w:val="0"/>
        </w:rPr>
      </w:pPr>
      <w:r>
        <w:rPr>
          <w:rFonts w:ascii="宋体" w:hAnsi="宋体" w:cs="宋体" w:hint="eastAsia"/>
          <w:kern w:val="0"/>
        </w:rPr>
        <w:t>电力系统通信项目内容、评价方法和评价依据见表15。</w:t>
      </w:r>
    </w:p>
    <w:p w:rsidR="002E1A05" w:rsidRDefault="002E1A05">
      <w:pPr>
        <w:spacing w:line="360" w:lineRule="auto"/>
        <w:jc w:val="center"/>
        <w:rPr>
          <w:rFonts w:ascii="宋体" w:hAnsi="宋体" w:cs="宋体"/>
          <w:kern w:val="0"/>
        </w:rPr>
      </w:pPr>
      <w:r>
        <w:rPr>
          <w:rFonts w:ascii="宋体" w:hAnsi="宋体" w:cs="宋体" w:hint="eastAsia"/>
          <w:kern w:val="0"/>
        </w:rPr>
        <w:t>表15　电力系统通信项目内容、评价方法和评价依据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光伏发电站调度自动化、电能量信息传输应采用主/备信道的通信方式，直送电网调度机机构。</w:t>
            </w:r>
          </w:p>
          <w:p w:rsidR="002E1A05" w:rsidRDefault="002E1A05">
            <w:pPr>
              <w:spacing w:line="280" w:lineRule="exact"/>
              <w:ind w:firstLineChars="100" w:firstLine="210"/>
              <w:rPr>
                <w:rFonts w:ascii="宋体" w:hAnsi="宋体" w:cs="宋体"/>
              </w:rPr>
            </w:pPr>
            <w:r>
              <w:rPr>
                <w:rFonts w:ascii="宋体" w:hAnsi="宋体" w:cs="宋体" w:hint="eastAsia"/>
                <w:szCs w:val="21"/>
              </w:rPr>
              <w:t>对于通过110kV（66kV）及以上电压等级接入电网的光伏发电站，至调度端应具备两路通信通道，其中一路为光缆通信。</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12</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现场核查，查看通信设计图。</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1.《光伏发电站接入电力系统技术规定》（GB/T19964-2012）12.4.4、12.5.1条；</w:t>
            </w:r>
          </w:p>
          <w:p w:rsidR="002E1A05" w:rsidRDefault="002E1A05">
            <w:pPr>
              <w:ind w:firstLineChars="100" w:firstLine="210"/>
              <w:rPr>
                <w:rFonts w:ascii="宋体" w:hAnsi="宋体" w:cs="宋体"/>
                <w:szCs w:val="21"/>
              </w:rPr>
            </w:pPr>
            <w:r>
              <w:rPr>
                <w:rFonts w:ascii="宋体" w:hAnsi="宋体" w:cs="宋体" w:hint="eastAsia"/>
                <w:szCs w:val="21"/>
              </w:rPr>
              <w:t>2. 《电网运行准则》（GB/T 31464-2015）第5.3.3条；</w:t>
            </w:r>
          </w:p>
          <w:p w:rsidR="002E1A05" w:rsidRDefault="002E1A05">
            <w:pPr>
              <w:ind w:firstLineChars="100" w:firstLine="210"/>
              <w:rPr>
                <w:rFonts w:ascii="宋体" w:hAnsi="宋体" w:cs="宋体"/>
                <w:szCs w:val="21"/>
              </w:rPr>
            </w:pPr>
            <w:r>
              <w:rPr>
                <w:rFonts w:ascii="宋体" w:hAnsi="宋体" w:cs="宋体" w:hint="eastAsia"/>
                <w:szCs w:val="21"/>
              </w:rPr>
              <w:t>3.《</w:t>
            </w:r>
            <w:bookmarkStart w:id="97" w:name="_Hlk47888285"/>
            <w:r>
              <w:rPr>
                <w:rFonts w:ascii="宋体" w:hAnsi="宋体" w:cs="宋体" w:hint="eastAsia"/>
                <w:szCs w:val="21"/>
              </w:rPr>
              <w:t>电力通信运行管理规程</w:t>
            </w:r>
            <w:bookmarkEnd w:id="97"/>
            <w:r>
              <w:rPr>
                <w:rFonts w:ascii="宋体" w:hAnsi="宋体" w:cs="宋体" w:hint="eastAsia"/>
                <w:szCs w:val="21"/>
              </w:rPr>
              <w:t>》（DL/T 544-2012）第11.1.1条；</w:t>
            </w:r>
          </w:p>
          <w:p w:rsidR="002E1A05" w:rsidRDefault="002E1A05">
            <w:pPr>
              <w:spacing w:line="280" w:lineRule="exact"/>
              <w:ind w:firstLineChars="100" w:firstLine="210"/>
              <w:rPr>
                <w:rFonts w:ascii="宋体" w:hAnsi="宋体" w:cs="宋体"/>
              </w:rPr>
            </w:pPr>
            <w:r>
              <w:rPr>
                <w:rFonts w:ascii="宋体" w:hAnsi="宋体" w:cs="宋体" w:hint="eastAsia"/>
                <w:szCs w:val="21"/>
              </w:rPr>
              <w:t>4.</w:t>
            </w:r>
            <w:bookmarkStart w:id="98" w:name="_Hlk47888304"/>
            <w:r>
              <w:rPr>
                <w:rFonts w:ascii="宋体" w:hAnsi="宋体" w:cs="宋体" w:hint="eastAsia"/>
                <w:szCs w:val="21"/>
              </w:rPr>
              <w:t xml:space="preserve">《防止电力生产事故的二十五项重点要求》（国能安全2014 </w:t>
            </w:r>
            <w:r>
              <w:rPr>
                <w:rFonts w:ascii="宋体" w:hAnsi="宋体" w:cs="宋体" w:hint="eastAsia"/>
                <w:szCs w:val="21"/>
              </w:rPr>
              <w:lastRenderedPageBreak/>
              <w:t>161号）</w:t>
            </w:r>
            <w:bookmarkEnd w:id="98"/>
            <w:r>
              <w:rPr>
                <w:rFonts w:ascii="宋体" w:hAnsi="宋体" w:cs="宋体" w:hint="eastAsia"/>
                <w:szCs w:val="21"/>
              </w:rPr>
              <w:t>第19.2.2条，第19.2.4条。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lastRenderedPageBreak/>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通信调度台或电话机的配置应满足安全生产的要求；通信设备应运行稳定，对有缺陷的通信设备应及时消缺。继电保护、安全自动装置、调度自动化及调度电话等业务通道应保证畅通，调度录音系统应运行可靠。</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查阅电网调度机构下发的通信月报，现场检查。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1.《电力通信运行管理规程》（DL/T 544-2012）第10.2条；</w:t>
            </w:r>
          </w:p>
          <w:p w:rsidR="002E1A05" w:rsidRDefault="002E1A05">
            <w:pPr>
              <w:spacing w:line="280" w:lineRule="exact"/>
              <w:ind w:firstLineChars="100" w:firstLine="210"/>
              <w:rPr>
                <w:rFonts w:ascii="宋体" w:hAnsi="宋体" w:cs="宋体"/>
              </w:rPr>
            </w:pPr>
            <w:bookmarkStart w:id="99" w:name="_Hlk47888330"/>
            <w:r>
              <w:rPr>
                <w:rFonts w:ascii="宋体" w:hAnsi="宋体" w:cs="宋体" w:hint="eastAsia"/>
                <w:szCs w:val="21"/>
              </w:rPr>
              <w:t>2.《电力通信站运行维护技术规范》</w:t>
            </w:r>
            <w:bookmarkEnd w:id="99"/>
            <w:r>
              <w:rPr>
                <w:rFonts w:ascii="宋体" w:hAnsi="宋体" w:cs="宋体" w:hint="eastAsia"/>
                <w:szCs w:val="21"/>
              </w:rPr>
              <w:t>（DL/T 1710-2017）第4.4、4.5条。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拟并网光伏电站设有独立通信机房的通信设备应配置通信专用电源系统供电。通信专用电源系统应由输入电源、整流器和蓄电池组成，具有两路输入电源。</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现场核查。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1.《电网运行准则》（GB/T 31464-2015）第5.3.3.7条；</w:t>
            </w:r>
          </w:p>
          <w:p w:rsidR="002E1A05" w:rsidRDefault="002E1A05">
            <w:pPr>
              <w:ind w:firstLineChars="100" w:firstLine="210"/>
              <w:rPr>
                <w:rFonts w:ascii="宋体" w:hAnsi="宋体" w:cs="宋体"/>
                <w:szCs w:val="21"/>
              </w:rPr>
            </w:pPr>
            <w:r>
              <w:rPr>
                <w:rFonts w:ascii="宋体" w:hAnsi="宋体" w:cs="宋体" w:hint="eastAsia"/>
                <w:szCs w:val="21"/>
              </w:rPr>
              <w:t>2.《电力通信运行管理规程》（DL/T 544-2012）第11.1.1条。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通信设备、电源设备的告警信号应正常、可靠，无人值班的通信机房应能将告警信号传送到有人值班的地方。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现场检查信号状况。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1.《电网运行准则》（GB/T 31464-2015）第5.3.3.6条；</w:t>
            </w:r>
          </w:p>
          <w:p w:rsidR="002E1A05" w:rsidRDefault="002E1A05">
            <w:pPr>
              <w:ind w:firstLineChars="100" w:firstLine="210"/>
              <w:rPr>
                <w:rFonts w:ascii="宋体" w:hAnsi="宋体" w:cs="宋体"/>
                <w:szCs w:val="21"/>
              </w:rPr>
            </w:pPr>
            <w:r>
              <w:rPr>
                <w:rFonts w:ascii="宋体" w:hAnsi="宋体" w:cs="宋体" w:hint="eastAsia"/>
                <w:szCs w:val="21"/>
              </w:rPr>
              <w:t>2.《电力通信运行管理规程》（DL/T 544-2012）第10.2条；</w:t>
            </w:r>
          </w:p>
          <w:p w:rsidR="002E1A05" w:rsidRDefault="002E1A05">
            <w:pPr>
              <w:spacing w:line="280" w:lineRule="exact"/>
              <w:ind w:firstLineChars="100" w:firstLine="210"/>
              <w:rPr>
                <w:rFonts w:ascii="宋体" w:hAnsi="宋体" w:cs="宋体"/>
              </w:rPr>
            </w:pPr>
            <w:r>
              <w:rPr>
                <w:rFonts w:ascii="宋体" w:hAnsi="宋体" w:cs="宋体" w:hint="eastAsia"/>
                <w:szCs w:val="21"/>
              </w:rPr>
              <w:t>3.《防止电力生产事故的二十五项重点要求》（国能安全2014 161号）第19.2.18条。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通信机房、通讯站、通信屏柜、设备、配线架及二次线缆的屏蔽层应可靠接地，接地电阻测试结果应合格；每年雷雨季节前应对通讯屏柜和通信设备接地设施进行检查。通信站、设备应设有防雷措施。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4</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现场检查屏体接地防雷及接地网状况；查阅接地电阻测试报告。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1.《电力系统通信站过电压防护规程》（DL/T 548-2012）第4.1.1条、附录A；</w:t>
            </w:r>
          </w:p>
          <w:p w:rsidR="002E1A05" w:rsidRDefault="002E1A05">
            <w:pPr>
              <w:ind w:firstLineChars="100" w:firstLine="210"/>
              <w:rPr>
                <w:rFonts w:ascii="宋体" w:hAnsi="宋体" w:cs="宋体"/>
                <w:szCs w:val="21"/>
              </w:rPr>
            </w:pPr>
            <w:r>
              <w:rPr>
                <w:rFonts w:ascii="宋体" w:hAnsi="宋体" w:cs="宋体" w:hint="eastAsia"/>
                <w:szCs w:val="21"/>
              </w:rPr>
              <w:t>2.《电力系统通信运行管理规程》（DL/T 544-2012）第5章；</w:t>
            </w:r>
          </w:p>
          <w:p w:rsidR="002E1A05" w:rsidRDefault="002E1A05">
            <w:pPr>
              <w:ind w:firstLineChars="100" w:firstLine="210"/>
              <w:rPr>
                <w:rFonts w:ascii="宋体" w:hAnsi="宋体" w:cs="宋体"/>
              </w:rPr>
            </w:pPr>
            <w:r>
              <w:rPr>
                <w:rFonts w:ascii="宋体" w:hAnsi="宋体" w:cs="宋体" w:hint="eastAsia"/>
                <w:szCs w:val="21"/>
              </w:rPr>
              <w:t>3.《电气装置安装工程 盘、柜及二次回路接线施工及验收规范》（GB 50171-2012）第2.0.6、4.0.4条。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szCs w:val="21"/>
              </w:rPr>
              <w:t>当光伏场区内采用无线通信时，接入生产控制大区前应设立安全接入区，并按接入区要求部署安全隔离、访问控制、身份认证等安全措施。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4</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检查通信网络的二次安防设备设计资料。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szCs w:val="21"/>
              </w:rPr>
              <w:t>《光伏发电站设计规范》（GB 50797） 第9.9.6条。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shd w:val="clear" w:color="auto" w:fill="FFFFFF"/>
              </w:rPr>
              <w:t>加强通信网络隐患排查：严禁非必要、非认证的网口设备、USB设备、串口设备接入，及时进行主机加固，关闭主机非必要协议、端口。</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t>4</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检查监控系统主机的设备接入认证设置、协议及端口的启用。</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bookmarkStart w:id="100" w:name="_Hlk49081923"/>
            <w:r>
              <w:rPr>
                <w:rFonts w:ascii="宋体" w:hAnsi="宋体" w:cs="宋体" w:hint="eastAsia"/>
                <w:szCs w:val="21"/>
              </w:rPr>
              <w:t>2014年第14号令 《电力监控系统安全防护规定》</w:t>
            </w:r>
            <w:bookmarkEnd w:id="100"/>
            <w:r>
              <w:rPr>
                <w:rFonts w:ascii="宋体" w:hAnsi="宋体" w:cs="宋体" w:hint="eastAsia"/>
                <w:szCs w:val="21"/>
              </w:rPr>
              <w:t>（发改2014 14号）。</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Cs w:val="21"/>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若逆变器采用低压电力宽带载波通信方式，应满足</w:t>
            </w:r>
            <w:r>
              <w:rPr>
                <w:rFonts w:ascii="宋体" w:hAnsi="宋体" w:cs="宋体" w:hint="eastAsia"/>
                <w:szCs w:val="21"/>
              </w:rPr>
              <w:lastRenderedPageBreak/>
              <w:t>低压电力宽带载波通信技术规范。</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Cs w:val="21"/>
              </w:rPr>
              <w:lastRenderedPageBreak/>
              <w:t>3</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szCs w:val="21"/>
              </w:rPr>
              <w:t>现场检查逆变器可以支持低压电力载波通讯。</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szCs w:val="21"/>
              </w:rPr>
              <w:t>《低压电力线载波通讯设备通用技术条件》（DL/T 1407-2015）。</w:t>
            </w:r>
          </w:p>
        </w:tc>
      </w:tr>
    </w:tbl>
    <w:p w:rsidR="002E1A05" w:rsidRDefault="002E1A05" w:rsidP="00175BB4">
      <w:pPr>
        <w:spacing w:beforeLines="50" w:before="120" w:afterLines="50" w:after="120"/>
        <w:outlineLvl w:val="1"/>
        <w:rPr>
          <w:rFonts w:eastAsia="黑体"/>
        </w:rPr>
      </w:pPr>
      <w:bookmarkStart w:id="101" w:name="_Toc348947031"/>
      <w:bookmarkStart w:id="102" w:name="_Toc49414162"/>
      <w:bookmarkStart w:id="103" w:name="_Toc23914"/>
      <w:bookmarkStart w:id="104" w:name="_Toc21915"/>
      <w:r>
        <w:rPr>
          <w:rFonts w:eastAsia="黑体"/>
        </w:rPr>
        <w:lastRenderedPageBreak/>
        <w:t xml:space="preserve">5.4 </w:t>
      </w:r>
      <w:bookmarkStart w:id="105" w:name="_Toc229894244"/>
      <w:bookmarkStart w:id="106" w:name="_Toc236077224"/>
      <w:bookmarkStart w:id="107" w:name="_Toc192473366"/>
      <w:bookmarkStart w:id="108" w:name="_Toc208476179"/>
      <w:r>
        <w:rPr>
          <w:rFonts w:eastAsia="黑体"/>
        </w:rPr>
        <w:t>安全生产管理</w:t>
      </w:r>
      <w:bookmarkEnd w:id="80"/>
      <w:bookmarkEnd w:id="101"/>
      <w:bookmarkEnd w:id="105"/>
      <w:bookmarkEnd w:id="106"/>
      <w:bookmarkEnd w:id="107"/>
      <w:bookmarkEnd w:id="108"/>
      <w:r>
        <w:rPr>
          <w:rFonts w:eastAsia="黑体"/>
        </w:rPr>
        <w:t xml:space="preserve"> </w:t>
      </w:r>
      <w:r>
        <w:rPr>
          <w:rFonts w:eastAsia="黑体"/>
        </w:rPr>
        <w:t>（</w:t>
      </w:r>
      <w:r>
        <w:rPr>
          <w:rFonts w:eastAsia="黑体"/>
        </w:rPr>
        <w:t>350</w:t>
      </w:r>
      <w:r>
        <w:rPr>
          <w:rFonts w:eastAsia="黑体"/>
        </w:rPr>
        <w:t>分）</w:t>
      </w:r>
      <w:bookmarkEnd w:id="102"/>
      <w:bookmarkEnd w:id="103"/>
      <w:bookmarkEnd w:id="104"/>
    </w:p>
    <w:p w:rsidR="002E1A05" w:rsidRDefault="002E1A05" w:rsidP="00175BB4">
      <w:pPr>
        <w:spacing w:beforeLines="50" w:before="120" w:afterLines="50" w:after="120"/>
        <w:outlineLvl w:val="2"/>
        <w:rPr>
          <w:rFonts w:eastAsia="黑体"/>
        </w:rPr>
      </w:pPr>
      <w:bookmarkStart w:id="109" w:name="_Toc229894245"/>
      <w:bookmarkStart w:id="110" w:name="_Toc208476180"/>
      <w:bookmarkStart w:id="111" w:name="_Toc192473367"/>
      <w:bookmarkStart w:id="112" w:name="_Toc348947032"/>
      <w:bookmarkStart w:id="113" w:name="_Toc10079"/>
      <w:bookmarkStart w:id="114" w:name="_Toc49414163"/>
      <w:bookmarkStart w:id="115" w:name="_Toc6808"/>
      <w:bookmarkStart w:id="116" w:name="_Toc15674"/>
      <w:r>
        <w:rPr>
          <w:rFonts w:eastAsia="黑体"/>
        </w:rPr>
        <w:t>5.4.1</w:t>
      </w:r>
      <w:bookmarkEnd w:id="109"/>
      <w:bookmarkEnd w:id="110"/>
      <w:bookmarkEnd w:id="111"/>
      <w:r>
        <w:rPr>
          <w:rFonts w:eastAsia="黑体"/>
        </w:rPr>
        <w:t xml:space="preserve"> </w:t>
      </w:r>
      <w:r>
        <w:rPr>
          <w:rFonts w:eastAsia="黑体"/>
        </w:rPr>
        <w:t>生产运行管理</w:t>
      </w:r>
      <w:bookmarkEnd w:id="112"/>
      <w:bookmarkEnd w:id="113"/>
      <w:r>
        <w:rPr>
          <w:rFonts w:eastAsia="黑体"/>
        </w:rPr>
        <w:t xml:space="preserve"> </w:t>
      </w:r>
      <w:r>
        <w:rPr>
          <w:rFonts w:eastAsia="黑体"/>
        </w:rPr>
        <w:t>（</w:t>
      </w:r>
      <w:r>
        <w:rPr>
          <w:rFonts w:eastAsia="黑体"/>
        </w:rPr>
        <w:t>65</w:t>
      </w:r>
      <w:r>
        <w:rPr>
          <w:rFonts w:eastAsia="黑体"/>
        </w:rPr>
        <w:t>分）</w:t>
      </w:r>
      <w:bookmarkEnd w:id="114"/>
      <w:bookmarkEnd w:id="115"/>
      <w:bookmarkEnd w:id="116"/>
    </w:p>
    <w:p w:rsidR="002E1A05" w:rsidRDefault="002E1A05">
      <w:pPr>
        <w:spacing w:line="360" w:lineRule="auto"/>
        <w:ind w:firstLineChars="200" w:firstLine="420"/>
        <w:rPr>
          <w:rFonts w:ascii="宋体" w:hAnsi="宋体" w:cs="宋体"/>
          <w:kern w:val="0"/>
        </w:rPr>
      </w:pPr>
      <w:r>
        <w:rPr>
          <w:rFonts w:ascii="宋体" w:hAnsi="宋体" w:cs="宋体" w:hint="eastAsia"/>
          <w:kern w:val="0"/>
        </w:rPr>
        <w:t>生产运行管理项目内容、评价方法和评价依据见表16。</w:t>
      </w:r>
    </w:p>
    <w:p w:rsidR="002E1A05" w:rsidRDefault="002E1A05">
      <w:pPr>
        <w:spacing w:before="120" w:after="120"/>
        <w:jc w:val="center"/>
        <w:rPr>
          <w:rFonts w:ascii="宋体" w:hAnsi="宋体" w:cs="宋体"/>
        </w:rPr>
      </w:pPr>
      <w:r>
        <w:rPr>
          <w:rFonts w:ascii="宋体" w:hAnsi="宋体" w:cs="宋体" w:hint="eastAsia"/>
        </w:rPr>
        <w:t>表16　生产运行管理项目内容、评价方法和评价依据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建立健全生产运行管理机构，明确各级运行人员岗位责任</w:t>
            </w:r>
            <w:r>
              <w:rPr>
                <w:rFonts w:ascii="宋体" w:hAnsi="宋体" w:cs="宋体" w:hint="eastAsia"/>
                <w:kern w:val="0"/>
              </w:rPr>
              <w:t>并签订相关协议。</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查阅管理文件</w:t>
            </w:r>
            <w:r w:rsidR="003B633A">
              <w:rPr>
                <w:rFonts w:ascii="宋体" w:hAnsi="宋体" w:cs="宋体" w:hint="eastAsia"/>
              </w:rPr>
              <w:t>。</w:t>
            </w:r>
          </w:p>
        </w:tc>
        <w:tc>
          <w:tcPr>
            <w:tcW w:w="1648" w:type="pct"/>
            <w:tcBorders>
              <w:top w:val="nil"/>
              <w:left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1.《中华人民共和国安全生产法》二十二、二十三条；</w:t>
            </w:r>
          </w:p>
          <w:p w:rsidR="002E1A05" w:rsidRDefault="002E1A05">
            <w:pPr>
              <w:ind w:firstLineChars="100" w:firstLine="210"/>
              <w:rPr>
                <w:rFonts w:ascii="宋体" w:hAnsi="宋体" w:cs="宋体"/>
              </w:rPr>
            </w:pPr>
            <w:r>
              <w:rPr>
                <w:rFonts w:ascii="宋体" w:hAnsi="宋体" w:cs="宋体" w:hint="eastAsia"/>
              </w:rPr>
              <w:t>2.《光伏发电站运行规程》（</w:t>
            </w:r>
            <w:hyperlink r:id="rId24" w:tgtFrame="_blank" w:history="1">
              <w:r>
                <w:rPr>
                  <w:rFonts w:ascii="宋体" w:hAnsi="宋体" w:cs="宋体" w:hint="eastAsia"/>
                </w:rPr>
                <w:t>GB/T 38335-2019</w:t>
              </w:r>
            </w:hyperlink>
            <w:r>
              <w:rPr>
                <w:rFonts w:ascii="宋体" w:hAnsi="宋体" w:cs="宋体" w:hint="eastAsia"/>
              </w:rPr>
              <w:t>）第4.1、4.2条。</w:t>
            </w:r>
          </w:p>
        </w:tc>
      </w:tr>
      <w:tr w:rsidR="002E1A05">
        <w:trPr>
          <w:trHeight w:val="1369"/>
          <w:jc w:val="center"/>
        </w:trPr>
        <w:tc>
          <w:tcPr>
            <w:tcW w:w="303" w:type="pct"/>
            <w:tcBorders>
              <w:top w:val="single" w:sz="4" w:space="0" w:color="auto"/>
              <w:left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80" w:type="pct"/>
            <w:tcBorders>
              <w:top w:val="single" w:sz="4" w:space="0" w:color="auto"/>
              <w:left w:val="single" w:sz="4" w:space="0" w:color="auto"/>
              <w:right w:val="single" w:sz="4" w:space="0" w:color="auto"/>
            </w:tcBorders>
            <w:vAlign w:val="center"/>
          </w:tcPr>
          <w:p w:rsidR="002E1A05" w:rsidRDefault="002E1A05">
            <w:pPr>
              <w:pStyle w:val="Char0"/>
              <w:ind w:firstLineChars="100" w:firstLine="210"/>
              <w:rPr>
                <w:rFonts w:ascii="宋体" w:hAnsi="宋体" w:cs="宋体"/>
              </w:rPr>
            </w:pPr>
            <w:r>
              <w:rPr>
                <w:rFonts w:ascii="宋体" w:hAnsi="宋体" w:cs="宋体" w:hint="eastAsia"/>
              </w:rPr>
              <w:t>制定满足电力安全运行管理制度，包括（但不限于）：</w:t>
            </w:r>
          </w:p>
          <w:p w:rsidR="002E1A05" w:rsidRDefault="002E1A05">
            <w:pPr>
              <w:pStyle w:val="Char"/>
              <w:ind w:firstLineChars="100" w:firstLine="210"/>
              <w:rPr>
                <w:rFonts w:ascii="宋体" w:hAnsi="宋体" w:cs="宋体"/>
              </w:rPr>
            </w:pPr>
            <w:r>
              <w:rPr>
                <w:rFonts w:ascii="宋体" w:hAnsi="宋体" w:cs="宋体" w:hint="eastAsia"/>
              </w:rPr>
              <w:t>工作票制度、操作票制度、交接班制度、设备巡回检査制度、设备定期维护及轮换制度、生产指标分析与评价制度、生产运行考核制度等。</w:t>
            </w:r>
          </w:p>
        </w:tc>
        <w:tc>
          <w:tcPr>
            <w:tcW w:w="403" w:type="pct"/>
            <w:tcBorders>
              <w:top w:val="single" w:sz="4" w:space="0" w:color="auto"/>
              <w:left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sz w:val="22"/>
                <w:szCs w:val="22"/>
              </w:rPr>
              <w:t>5</w:t>
            </w:r>
          </w:p>
        </w:tc>
        <w:tc>
          <w:tcPr>
            <w:tcW w:w="1266" w:type="pct"/>
            <w:tcBorders>
              <w:top w:val="single" w:sz="4" w:space="0" w:color="auto"/>
              <w:left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查阅管理文件、相关制度等资料。</w:t>
            </w:r>
          </w:p>
        </w:tc>
        <w:tc>
          <w:tcPr>
            <w:tcW w:w="1648" w:type="pct"/>
            <w:tcBorders>
              <w:top w:val="single" w:sz="4" w:space="0" w:color="auto"/>
              <w:left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szCs w:val="21"/>
              </w:rPr>
              <w:t>1.《中华人民共和国安全生产法》第四、十七、十九条；</w:t>
            </w:r>
          </w:p>
          <w:p w:rsidR="002E1A05" w:rsidRDefault="002E1A05">
            <w:pPr>
              <w:ind w:firstLineChars="100" w:firstLine="210"/>
              <w:rPr>
                <w:rFonts w:ascii="宋体" w:hAnsi="宋体" w:cs="宋体"/>
                <w:szCs w:val="21"/>
              </w:rPr>
            </w:pPr>
            <w:r>
              <w:rPr>
                <w:rFonts w:ascii="宋体" w:hAnsi="宋体" w:cs="宋体" w:hint="eastAsia"/>
                <w:szCs w:val="21"/>
              </w:rPr>
              <w:t>2.《电力安全生产监管办法》第八、九条；</w:t>
            </w:r>
          </w:p>
          <w:p w:rsidR="002E1A05" w:rsidRDefault="002E1A05" w:rsidP="00AD17CA">
            <w:pPr>
              <w:ind w:firstLineChars="100" w:firstLine="210"/>
              <w:rPr>
                <w:rFonts w:ascii="宋体" w:hAnsi="宋体" w:cs="宋体"/>
                <w:szCs w:val="21"/>
              </w:rPr>
            </w:pPr>
            <w:r>
              <w:rPr>
                <w:rFonts w:ascii="宋体" w:hAnsi="宋体" w:cs="宋体" w:hint="eastAsia"/>
                <w:szCs w:val="21"/>
              </w:rPr>
              <w:t>3.《光伏发电站运行规程》（</w:t>
            </w:r>
            <w:hyperlink r:id="rId25" w:tgtFrame="_blank" w:history="1">
              <w:r>
                <w:rPr>
                  <w:rFonts w:ascii="宋体" w:hAnsi="宋体" w:cs="宋体" w:hint="eastAsia"/>
                  <w:szCs w:val="21"/>
                </w:rPr>
                <w:t>GB/T 38335-2019</w:t>
              </w:r>
            </w:hyperlink>
            <w:r>
              <w:rPr>
                <w:rFonts w:ascii="宋体" w:hAnsi="宋体" w:cs="宋体" w:hint="eastAsia"/>
                <w:szCs w:val="21"/>
              </w:rPr>
              <w:t>）第4.1、4.2条。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制定光伏电站运行导则及运行规程。</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position w:val="-20"/>
              </w:rPr>
            </w:pPr>
            <w:r>
              <w:rPr>
                <w:rFonts w:ascii="宋体" w:hAnsi="宋体" w:cs="宋体" w:hint="eastAsia"/>
                <w:sz w:val="22"/>
                <w:szCs w:val="22"/>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查阅管理文件、相关制度、规程等资料。</w:t>
            </w:r>
          </w:p>
        </w:tc>
        <w:tc>
          <w:tcPr>
            <w:tcW w:w="1648" w:type="pct"/>
            <w:tcBorders>
              <w:top w:val="nil"/>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1.《中华人民共和国安全生产法》第四、十七、十九条；</w:t>
            </w:r>
          </w:p>
          <w:p w:rsidR="002E1A05" w:rsidRDefault="002E1A05">
            <w:pPr>
              <w:pStyle w:val="Char"/>
              <w:ind w:firstLineChars="100" w:firstLine="210"/>
              <w:rPr>
                <w:rFonts w:ascii="宋体" w:hAnsi="宋体" w:cs="宋体"/>
                <w:u w:val="single"/>
              </w:rPr>
            </w:pPr>
            <w:r>
              <w:rPr>
                <w:rFonts w:ascii="宋体" w:hAnsi="宋体" w:cs="宋体" w:hint="eastAsia"/>
                <w:szCs w:val="21"/>
              </w:rPr>
              <w:t>2.</w:t>
            </w:r>
            <w:r>
              <w:rPr>
                <w:rFonts w:ascii="宋体" w:hAnsi="宋体" w:cs="宋体" w:hint="eastAsia"/>
              </w:rPr>
              <w:t>《光伏发电站运行规程》（</w:t>
            </w:r>
            <w:hyperlink r:id="rId26" w:tgtFrame="_blank" w:history="1">
              <w:r>
                <w:rPr>
                  <w:rFonts w:ascii="宋体" w:hAnsi="宋体" w:cs="宋体" w:hint="eastAsia"/>
                </w:rPr>
                <w:t>GB/T 38335-2019</w:t>
              </w:r>
            </w:hyperlink>
            <w:r>
              <w:rPr>
                <w:rFonts w:ascii="宋体" w:hAnsi="宋体" w:cs="宋体" w:hint="eastAsia"/>
              </w:rPr>
              <w:t>）第4.1、4.2条。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运行模式：</w:t>
            </w:r>
          </w:p>
          <w:p w:rsidR="002E1A05" w:rsidRDefault="002E1A05">
            <w:pPr>
              <w:pStyle w:val="Char"/>
              <w:ind w:firstLineChars="100" w:firstLine="210"/>
              <w:rPr>
                <w:rFonts w:ascii="宋体" w:hAnsi="宋体" w:cs="宋体"/>
              </w:rPr>
            </w:pPr>
            <w:r>
              <w:rPr>
                <w:rFonts w:ascii="宋体" w:hAnsi="宋体" w:cs="宋体" w:hint="eastAsia"/>
              </w:rPr>
              <w:t>1.集中式光伏电站基于信息网络的集中控制管理系统，采用集控、检修分离模式；</w:t>
            </w:r>
          </w:p>
          <w:p w:rsidR="002E1A05" w:rsidRDefault="002E1A05">
            <w:pPr>
              <w:pStyle w:val="Char"/>
              <w:ind w:firstLineChars="100" w:firstLine="210"/>
              <w:rPr>
                <w:rFonts w:ascii="宋体" w:hAnsi="宋体" w:cs="宋体"/>
              </w:rPr>
            </w:pPr>
            <w:r>
              <w:rPr>
                <w:rFonts w:ascii="宋体" w:hAnsi="宋体" w:cs="宋体" w:hint="eastAsia"/>
              </w:rPr>
              <w:t>2.分布式光伏电站基于远程少人值守站区与区域化集控中心相结合的运维一体化模式。</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sz w:val="22"/>
                <w:szCs w:val="22"/>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position w:val="-20"/>
              </w:rPr>
              <w:t>现场查看。</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numPr>
                <w:ilvl w:val="3"/>
                <w:numId w:val="30"/>
              </w:numPr>
              <w:ind w:left="0" w:firstLine="260"/>
              <w:rPr>
                <w:rFonts w:ascii="宋体" w:hAnsi="宋体" w:cs="宋体"/>
              </w:rPr>
            </w:pPr>
            <w:r>
              <w:rPr>
                <w:rFonts w:ascii="宋体" w:hAnsi="宋体" w:cs="宋体" w:hint="eastAsia"/>
              </w:rPr>
              <w:t>《光伏发电站运行规程》（</w:t>
            </w:r>
            <w:hyperlink r:id="rId27" w:tgtFrame="_blank" w:history="1">
              <w:r>
                <w:rPr>
                  <w:rFonts w:ascii="宋体" w:hAnsi="宋体" w:cs="宋体" w:hint="eastAsia"/>
                </w:rPr>
                <w:t>GB/T 38335-2019</w:t>
              </w:r>
            </w:hyperlink>
            <w:r>
              <w:rPr>
                <w:rFonts w:ascii="宋体" w:hAnsi="宋体" w:cs="宋体" w:hint="eastAsia"/>
              </w:rPr>
              <w:t>）第5.1.6条；</w:t>
            </w:r>
          </w:p>
          <w:p w:rsidR="002E1A05" w:rsidRDefault="002E1A05">
            <w:pPr>
              <w:pStyle w:val="Char"/>
              <w:numPr>
                <w:ilvl w:val="3"/>
                <w:numId w:val="30"/>
              </w:numPr>
              <w:ind w:left="0" w:firstLine="260"/>
              <w:rPr>
                <w:rFonts w:ascii="宋体" w:hAnsi="宋体" w:cs="宋体"/>
              </w:rPr>
            </w:pPr>
            <w:r>
              <w:rPr>
                <w:rFonts w:ascii="宋体" w:hAnsi="宋体" w:cs="宋体" w:hint="eastAsia"/>
              </w:rPr>
              <w:t>《光伏发电站并网运行控制规范》（GB/T 33599-2017）第5条。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光伏发电站并网、运行、检修等应严格执行电网调度命令。若光伏电站的运行危及电网安全稳定运行，调度有权暂时将光伏电站解列。光伏电站在紧急状态或故障情况下退出运行后，应在调度的安排下有序并网恢复运行。</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sz w:val="22"/>
                <w:szCs w:val="22"/>
              </w:rPr>
            </w:pPr>
            <w:r>
              <w:rPr>
                <w:rFonts w:ascii="宋体" w:hAnsi="宋体" w:cs="宋体" w:hint="eastAsia"/>
                <w:szCs w:val="21"/>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position w:val="-20"/>
              </w:rPr>
            </w:pPr>
            <w:r>
              <w:rPr>
                <w:rFonts w:ascii="宋体" w:hAnsi="宋体" w:cs="宋体" w:hint="eastAsia"/>
              </w:rPr>
              <w:t>查阅运行记录。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1.《光伏发电站运行规程》（</w:t>
            </w:r>
            <w:hyperlink r:id="rId28" w:tgtFrame="_blank" w:history="1">
              <w:r>
                <w:rPr>
                  <w:rFonts w:ascii="宋体" w:hAnsi="宋体" w:cs="宋体" w:hint="eastAsia"/>
                </w:rPr>
                <w:t>GB/T 38335-2019</w:t>
              </w:r>
            </w:hyperlink>
            <w:r>
              <w:rPr>
                <w:rFonts w:ascii="宋体" w:hAnsi="宋体" w:cs="宋体" w:hint="eastAsia"/>
              </w:rPr>
              <w:t>）第5.1.5条；</w:t>
            </w:r>
          </w:p>
          <w:p w:rsidR="002E1A05" w:rsidRDefault="002E1A05">
            <w:pPr>
              <w:ind w:firstLineChars="100" w:firstLine="210"/>
              <w:rPr>
                <w:rFonts w:ascii="宋体" w:hAnsi="宋体" w:cs="宋体"/>
              </w:rPr>
            </w:pPr>
            <w:r>
              <w:rPr>
                <w:rFonts w:ascii="宋体" w:hAnsi="宋体" w:cs="宋体" w:hint="eastAsia"/>
              </w:rPr>
              <w:t>2.《电网运行准则》（GB/T 31464-2015）第6.11.3.1、6.11.3.3条。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rPr>
            </w:pPr>
            <w:r>
              <w:rPr>
                <w:rFonts w:ascii="宋体" w:hAnsi="宋体" w:cs="宋体" w:hint="eastAsia"/>
              </w:rPr>
              <w:t>功率（电压）控制管理。</w:t>
            </w:r>
          </w:p>
          <w:p w:rsidR="002E1A05" w:rsidRDefault="002E1A05">
            <w:pPr>
              <w:ind w:firstLineChars="100" w:firstLine="210"/>
              <w:rPr>
                <w:rFonts w:ascii="宋体" w:hAnsi="宋体" w:cs="宋体"/>
              </w:rPr>
            </w:pPr>
            <w:r>
              <w:rPr>
                <w:rFonts w:ascii="宋体" w:hAnsi="宋体" w:cs="宋体" w:hint="eastAsia"/>
              </w:rPr>
              <w:lastRenderedPageBreak/>
              <w:t>所有并网型光伏电站具备调峰和调频的能力，配置有功控制系统并参与控制，能够接受并执行调度下达的有功功率及有功功率变化的控制指令；</w:t>
            </w:r>
          </w:p>
          <w:p w:rsidR="002E1A05" w:rsidRDefault="002E1A05">
            <w:pPr>
              <w:ind w:firstLineChars="100" w:firstLine="210"/>
              <w:rPr>
                <w:rFonts w:ascii="宋体" w:hAnsi="宋体" w:cs="宋体"/>
              </w:rPr>
            </w:pPr>
            <w:r>
              <w:rPr>
                <w:rFonts w:ascii="宋体" w:hAnsi="宋体" w:cs="宋体" w:hint="eastAsia"/>
              </w:rPr>
              <w:t>220kV（330kV）电压等级以上接入电网的光伏电站应具有无功支撑能力。</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lastRenderedPageBreak/>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position w:val="-20"/>
              </w:rPr>
              <w:t>查阅各项记录。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1.《光伏发电站运行规程》</w:t>
            </w:r>
            <w:r>
              <w:rPr>
                <w:rFonts w:ascii="宋体" w:hAnsi="宋体" w:cs="宋体" w:hint="eastAsia"/>
              </w:rPr>
              <w:lastRenderedPageBreak/>
              <w:t>（</w:t>
            </w:r>
            <w:hyperlink r:id="rId29" w:tgtFrame="_blank" w:history="1">
              <w:r>
                <w:rPr>
                  <w:rFonts w:ascii="宋体" w:hAnsi="宋体" w:cs="宋体" w:hint="eastAsia"/>
                </w:rPr>
                <w:t>GB/T 38335-2019</w:t>
              </w:r>
            </w:hyperlink>
            <w:r>
              <w:rPr>
                <w:rFonts w:ascii="宋体" w:hAnsi="宋体" w:cs="宋体" w:hint="eastAsia"/>
              </w:rPr>
              <w:t>）第4.4条；</w:t>
            </w:r>
          </w:p>
          <w:p w:rsidR="002E1A05" w:rsidRDefault="002E1A05">
            <w:pPr>
              <w:ind w:firstLineChars="100" w:firstLine="210"/>
              <w:rPr>
                <w:rFonts w:ascii="宋体" w:hAnsi="宋体" w:cs="宋体"/>
              </w:rPr>
            </w:pPr>
            <w:r>
              <w:rPr>
                <w:rFonts w:ascii="宋体" w:hAnsi="宋体" w:cs="宋体" w:hint="eastAsia"/>
              </w:rPr>
              <w:t>2.《光伏发电站接入电力系统技术规定》（GB/T 19964-2012）。</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lastRenderedPageBreak/>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功率预测管理。</w:t>
            </w:r>
          </w:p>
          <w:p w:rsidR="002E1A05" w:rsidRDefault="002E1A05">
            <w:pPr>
              <w:pStyle w:val="Char0"/>
              <w:ind w:firstLineChars="100" w:firstLine="210"/>
              <w:rPr>
                <w:rFonts w:ascii="宋体" w:hAnsi="宋体" w:cs="宋体"/>
              </w:rPr>
            </w:pPr>
            <w:r>
              <w:rPr>
                <w:rFonts w:ascii="宋体" w:hAnsi="宋体" w:cs="宋体" w:hint="eastAsia"/>
              </w:rPr>
              <w:t>装机容量10MW以上的并网型光伏电站：1.均应配置光伏发电功率预测系统；2.按照电网要求向调度提交0～24h发电功率预测曲线和15min～4h发电功率预测曲线，预测值时间分辨率为15min。</w:t>
            </w:r>
          </w:p>
          <w:p w:rsidR="002E1A05" w:rsidRDefault="002E1A05">
            <w:pPr>
              <w:ind w:firstLineChars="100" w:firstLine="210"/>
              <w:rPr>
                <w:rFonts w:ascii="宋体" w:hAnsi="宋体" w:cs="宋体"/>
              </w:rPr>
            </w:pPr>
            <w:r>
              <w:rPr>
                <w:rFonts w:ascii="宋体" w:hAnsi="宋体" w:cs="宋体" w:hint="eastAsia"/>
              </w:rPr>
              <w:t>严格执行调度下达的计划曲线、滚动修正的曲线及调度指令、及时调整有功无功出力。</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11</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现场查阅调度操作命令记录等。查阅相关制度、规程等资料。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1.《发电厂并网运行管理规定》第十八、十九、二十条；</w:t>
            </w:r>
          </w:p>
          <w:p w:rsidR="002E1A05" w:rsidRDefault="002E1A05">
            <w:pPr>
              <w:rPr>
                <w:rFonts w:ascii="宋体" w:hAnsi="宋体" w:cs="宋体"/>
              </w:rPr>
            </w:pPr>
            <w:r>
              <w:rPr>
                <w:rFonts w:ascii="宋体" w:hAnsi="宋体" w:cs="宋体" w:hint="eastAsia"/>
              </w:rPr>
              <w:t xml:space="preserve"> 2.《电网运行准则》（GB/T 31464-2015）第三十七条；</w:t>
            </w:r>
          </w:p>
          <w:p w:rsidR="002E1A05" w:rsidRDefault="002E1A05">
            <w:pPr>
              <w:rPr>
                <w:rFonts w:ascii="宋体" w:hAnsi="宋体" w:cs="宋体"/>
              </w:rPr>
            </w:pPr>
            <w:r>
              <w:rPr>
                <w:rFonts w:ascii="宋体" w:hAnsi="宋体" w:cs="宋体" w:hint="eastAsia"/>
              </w:rPr>
              <w:t xml:space="preserve"> 3.《光伏发电站接入电力系统技术规定》（GB/T 19964-2012）。</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建立完整的生产运行记录,主要包括，但不限于：包括设备定期试验记录、巡视检查记录、运行日志、缺陷记录、异动记录。</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position w:val="-20"/>
              </w:rPr>
              <w:t>查阅各项记录。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《中华人民共和国安全生产法》第二十九条。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 xml:space="preserve">9 </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生产运行人员严格遵守相关调度管理规定 持有电网调度颁发上岗资格证书，并将联系方式上报电网调度机构备案。</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position w:val="-20"/>
              </w:rPr>
              <w:t>现场查阅。</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360" w:lineRule="auto"/>
              <w:ind w:firstLineChars="150" w:firstLine="315"/>
              <w:rPr>
                <w:rFonts w:ascii="宋体" w:hAnsi="宋体" w:cs="宋体"/>
              </w:rPr>
            </w:pPr>
            <w:r>
              <w:rPr>
                <w:rFonts w:ascii="宋体" w:hAnsi="宋体" w:cs="宋体" w:hint="eastAsia"/>
                <w:szCs w:val="22"/>
              </w:rPr>
              <w:t>《光伏发电站并网运行控制规范》（GB/T33599-2017）第5.1条。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生产场所应整洁，照明充足，事故照明良好。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4</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《35～110kV变电所设计规范》（</w:t>
            </w:r>
            <w:hyperlink r:id="rId30" w:tgtFrame="_blank" w:history="1">
              <w:r>
                <w:rPr>
                  <w:rFonts w:ascii="宋体" w:hAnsi="宋体" w:cs="宋体" w:hint="eastAsia"/>
                </w:rPr>
                <w:t>GB/T 50059-2011</w:t>
              </w:r>
            </w:hyperlink>
            <w:r>
              <w:rPr>
                <w:rFonts w:ascii="宋体" w:hAnsi="宋体" w:cs="宋体" w:hint="eastAsia"/>
              </w:rPr>
              <w:t>）第3.8条。</w:t>
            </w:r>
          </w:p>
        </w:tc>
      </w:tr>
    </w:tbl>
    <w:p w:rsidR="002E1A05" w:rsidRDefault="002E1A05" w:rsidP="00175BB4">
      <w:pPr>
        <w:spacing w:beforeLines="50" w:before="120" w:afterLines="50" w:after="120"/>
        <w:outlineLvl w:val="2"/>
        <w:rPr>
          <w:rFonts w:eastAsia="黑体"/>
        </w:rPr>
      </w:pPr>
      <w:bookmarkStart w:id="117" w:name="_Toc348947033"/>
      <w:bookmarkStart w:id="118" w:name="_Toc49414164"/>
      <w:bookmarkStart w:id="119" w:name="_Toc9721"/>
      <w:bookmarkStart w:id="120" w:name="_Toc29123"/>
      <w:r>
        <w:rPr>
          <w:rFonts w:eastAsia="黑体"/>
        </w:rPr>
        <w:t xml:space="preserve">5.4.2 </w:t>
      </w:r>
      <w:r>
        <w:rPr>
          <w:rFonts w:eastAsia="黑体"/>
        </w:rPr>
        <w:t>生产技术管理</w:t>
      </w:r>
      <w:bookmarkEnd w:id="117"/>
      <w:r>
        <w:rPr>
          <w:rFonts w:eastAsia="黑体"/>
        </w:rPr>
        <w:t xml:space="preserve"> </w:t>
      </w:r>
      <w:r>
        <w:rPr>
          <w:rFonts w:eastAsia="黑体"/>
        </w:rPr>
        <w:t>（</w:t>
      </w:r>
      <w:r>
        <w:rPr>
          <w:rFonts w:eastAsia="黑体"/>
        </w:rPr>
        <w:t>65</w:t>
      </w:r>
      <w:r>
        <w:rPr>
          <w:rFonts w:eastAsia="黑体"/>
        </w:rPr>
        <w:t>分）</w:t>
      </w:r>
      <w:bookmarkEnd w:id="118"/>
      <w:bookmarkEnd w:id="119"/>
      <w:bookmarkEnd w:id="120"/>
    </w:p>
    <w:p w:rsidR="002E1A05" w:rsidRDefault="002E1A05">
      <w:pPr>
        <w:spacing w:line="360" w:lineRule="auto"/>
        <w:ind w:firstLineChars="200" w:firstLine="420"/>
        <w:rPr>
          <w:rFonts w:ascii="宋体" w:hAnsi="宋体" w:cs="宋体"/>
          <w:kern w:val="0"/>
        </w:rPr>
      </w:pPr>
      <w:r>
        <w:rPr>
          <w:rFonts w:ascii="宋体" w:hAnsi="宋体" w:cs="宋体" w:hint="eastAsia"/>
          <w:kern w:val="0"/>
        </w:rPr>
        <w:t>生产技术管理项目内容、评价方法和评价依据见表17。</w:t>
      </w:r>
    </w:p>
    <w:p w:rsidR="002E1A05" w:rsidRDefault="002E1A05">
      <w:pPr>
        <w:spacing w:before="120" w:after="120"/>
        <w:jc w:val="center"/>
        <w:rPr>
          <w:rFonts w:eastAsia="黑体"/>
        </w:rPr>
      </w:pPr>
      <w:r>
        <w:rPr>
          <w:rFonts w:ascii="宋体" w:hAnsi="宋体" w:cs="宋体" w:hint="eastAsia"/>
        </w:rPr>
        <w:t>表17　生产技术管理项目内容、评价方法和评价依据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应建立健全生产技术监督管理组织机构。</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sz w:val="22"/>
                <w:szCs w:val="22"/>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position w:val="-20"/>
              </w:rPr>
            </w:pPr>
            <w:r>
              <w:rPr>
                <w:rFonts w:ascii="宋体" w:hAnsi="宋体" w:cs="宋体" w:hint="eastAsia"/>
                <w:position w:val="-20"/>
              </w:rPr>
              <w:t>查阅管理文集。</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1.《中华人民共和国安全生产法》第十七、二十、二十九条；</w:t>
            </w:r>
          </w:p>
          <w:p w:rsidR="002E1A05" w:rsidRDefault="002E1A05">
            <w:pPr>
              <w:pStyle w:val="Char"/>
              <w:rPr>
                <w:rFonts w:ascii="宋体" w:hAnsi="宋体" w:cs="宋体"/>
              </w:rPr>
            </w:pPr>
            <w:r>
              <w:rPr>
                <w:rFonts w:ascii="宋体" w:hAnsi="宋体" w:cs="宋体" w:hint="eastAsia"/>
              </w:rPr>
              <w:t xml:space="preserve"> 2.《电力安全生产监管办法》第九条。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0"/>
              <w:rPr>
                <w:rFonts w:ascii="宋体" w:hAnsi="宋体" w:cs="宋体"/>
              </w:rPr>
            </w:pPr>
            <w:r>
              <w:rPr>
                <w:rFonts w:ascii="宋体" w:hAnsi="宋体" w:cs="宋体" w:hint="eastAsia"/>
              </w:rPr>
              <w:t xml:space="preserve">  应编制完整的生产技术管理制度，包括（但不限于）：基建移交生产管理制</w:t>
            </w:r>
            <w:r>
              <w:rPr>
                <w:rFonts w:ascii="宋体" w:hAnsi="宋体" w:cs="宋体" w:hint="eastAsia"/>
              </w:rPr>
              <w:lastRenderedPageBreak/>
              <w:t>度、生产准备管理制度、技术标准和规程管理制度、技术监督管理制度、技术专项考核奖惩制度、技术培训管理制度、生产信息管理制度、技术档案管理制度、技术创新管理制度等。</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lastRenderedPageBreak/>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rPr>
                <w:rFonts w:ascii="宋体" w:hAnsi="宋体" w:cs="宋体"/>
                <w:szCs w:val="22"/>
              </w:rPr>
            </w:pPr>
            <w:r>
              <w:rPr>
                <w:rFonts w:ascii="宋体" w:hAnsi="宋体" w:cs="宋体" w:hint="eastAsia"/>
              </w:rPr>
              <w:t xml:space="preserve"> </w:t>
            </w:r>
            <w:r>
              <w:rPr>
                <w:rFonts w:ascii="宋体" w:hAnsi="宋体" w:cs="宋体" w:hint="eastAsia"/>
                <w:szCs w:val="22"/>
              </w:rPr>
              <w:t>1.《电网运行准则》（</w:t>
            </w:r>
            <w:hyperlink r:id="rId31" w:tgtFrame="_blank" w:history="1">
              <w:r>
                <w:rPr>
                  <w:rFonts w:ascii="宋体" w:hAnsi="宋体" w:cs="宋体" w:hint="eastAsia"/>
                  <w:szCs w:val="22"/>
                </w:rPr>
                <w:t>GB/T 31464-2015</w:t>
              </w:r>
            </w:hyperlink>
            <w:r>
              <w:rPr>
                <w:rFonts w:ascii="宋体" w:hAnsi="宋体" w:cs="宋体" w:hint="eastAsia"/>
                <w:szCs w:val="22"/>
              </w:rPr>
              <w:t>）第5.4.5条e项；</w:t>
            </w:r>
          </w:p>
          <w:p w:rsidR="002E1A05" w:rsidRDefault="002E1A05">
            <w:pPr>
              <w:ind w:left="-30"/>
              <w:rPr>
                <w:rFonts w:ascii="宋体" w:hAnsi="宋体" w:cs="宋体"/>
              </w:rPr>
            </w:pPr>
            <w:r>
              <w:rPr>
                <w:rFonts w:ascii="宋体" w:hAnsi="宋体" w:cs="宋体" w:hint="eastAsia"/>
                <w:szCs w:val="22"/>
              </w:rPr>
              <w:t xml:space="preserve"> 2.《电力技术监督导则》（DL/T </w:t>
            </w:r>
            <w:r>
              <w:rPr>
                <w:rFonts w:ascii="宋体" w:hAnsi="宋体" w:cs="宋体" w:hint="eastAsia"/>
                <w:szCs w:val="22"/>
              </w:rPr>
              <w:lastRenderedPageBreak/>
              <w:t>1051-2019）第3.1、3.2、3.3、4.3.1、4.3.2、4.3.3、4.3.10、5.4条。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lastRenderedPageBreak/>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应开展基建移交生产验收。</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查阅验收记录或报告。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《光伏发电工程验收规范》（GB/T 50796-2012）。</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技术档案资料管理、归档流程完整，符合档案管理要求。</w:t>
            </w:r>
          </w:p>
          <w:p w:rsidR="002E1A05" w:rsidRDefault="002E1A05">
            <w:pPr>
              <w:pStyle w:val="Char"/>
              <w:ind w:firstLineChars="100" w:firstLine="210"/>
              <w:rPr>
                <w:rFonts w:ascii="宋体" w:hAnsi="宋体" w:cs="宋体"/>
              </w:rPr>
            </w:pPr>
            <w:r>
              <w:rPr>
                <w:rFonts w:ascii="宋体" w:hAnsi="宋体" w:cs="宋体" w:hint="eastAsia"/>
              </w:rPr>
              <w:t>应及时更新法律、法规及技术标准。</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position w:val="-20"/>
              </w:rPr>
            </w:pPr>
            <w:r>
              <w:rPr>
                <w:rFonts w:ascii="宋体" w:hAnsi="宋体" w:cs="宋体" w:hint="eastAsia"/>
              </w:rPr>
              <w:t>现场查阅相关的国家、行业技术标准收集情况。</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rPr>
                <w:rFonts w:ascii="宋体" w:hAnsi="宋体" w:cs="宋体"/>
              </w:rPr>
            </w:pPr>
            <w:r>
              <w:rPr>
                <w:rFonts w:ascii="宋体" w:hAnsi="宋体" w:cs="宋体" w:hint="eastAsia"/>
              </w:rPr>
              <w:t xml:space="preserve">  1.《光伏发电建设项目文件归档与档案整理规范》（NB／T 32037-2017）；</w:t>
            </w:r>
          </w:p>
          <w:p w:rsidR="002E1A05" w:rsidRDefault="002E1A05">
            <w:pPr>
              <w:ind w:left="-30"/>
              <w:rPr>
                <w:rFonts w:ascii="宋体" w:hAnsi="宋体" w:cs="宋体"/>
              </w:rPr>
            </w:pPr>
            <w:r>
              <w:rPr>
                <w:rFonts w:ascii="宋体" w:hAnsi="宋体" w:cs="宋体" w:hint="eastAsia"/>
              </w:rPr>
              <w:t xml:space="preserve">  2.《中华人民共和国安全生产法》第十条；</w:t>
            </w:r>
          </w:p>
          <w:p w:rsidR="002E1A05" w:rsidRDefault="002E1A05">
            <w:pPr>
              <w:pStyle w:val="Char"/>
              <w:rPr>
                <w:rFonts w:ascii="宋体" w:hAnsi="宋体" w:cs="宋体"/>
              </w:rPr>
            </w:pPr>
            <w:r>
              <w:rPr>
                <w:rFonts w:ascii="宋体" w:hAnsi="宋体" w:cs="宋体" w:hint="eastAsia"/>
              </w:rPr>
              <w:t xml:space="preserve">  3.《电力安全生产监管办法》第九条。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应制定光伏发电站反重大事故技术措施。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查阅电站反事故技术措施资料。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1.《电网运行规则（试行）》第四十六条；</w:t>
            </w:r>
          </w:p>
          <w:p w:rsidR="002E1A05" w:rsidRDefault="002E1A05">
            <w:pPr>
              <w:ind w:left="-30"/>
              <w:rPr>
                <w:rFonts w:ascii="宋体" w:hAnsi="宋体" w:cs="宋体"/>
              </w:rPr>
            </w:pPr>
            <w:r>
              <w:rPr>
                <w:rFonts w:ascii="宋体" w:hAnsi="宋体" w:cs="宋体" w:hint="eastAsia"/>
              </w:rPr>
              <w:t xml:space="preserve">  2.《发电厂并网运行管理规定》第七、八条；</w:t>
            </w:r>
          </w:p>
          <w:p w:rsidR="002E1A05" w:rsidRDefault="002E1A05">
            <w:pPr>
              <w:ind w:left="-30"/>
              <w:rPr>
                <w:rFonts w:ascii="宋体" w:hAnsi="宋体" w:cs="宋体"/>
              </w:rPr>
            </w:pPr>
            <w:r>
              <w:rPr>
                <w:rFonts w:ascii="宋体" w:hAnsi="宋体" w:cs="宋体" w:hint="eastAsia"/>
              </w:rPr>
              <w:t xml:space="preserve">  3.《防止电力生产重大事故的二十五项重点要求》。</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应开展生产指标分析及评价。</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查阅生产报送信息及运行分析报告。</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《电力监管评价规范》（GB/Z 36046-2018）。</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应进行基建项目后评价。</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6</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《光伏发电工程验收规范》（GB/T 50796-2012）。</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应开展技术监督管理落实技术监督责任。</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《电力安全生产监管办法》第一条。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9</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应定期开展从业人员技术培训工作。</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查阅技术培训记录。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1.《中华人民共和国</w:t>
            </w:r>
            <w:hyperlink r:id="rId32" w:tgtFrame="_blank" w:history="1">
              <w:r>
                <w:rPr>
                  <w:rFonts w:ascii="宋体" w:hAnsi="宋体" w:cs="宋体" w:hint="eastAsia"/>
                </w:rPr>
                <w:t>劳动法</w:t>
              </w:r>
            </w:hyperlink>
            <w:r>
              <w:rPr>
                <w:rFonts w:ascii="宋体" w:hAnsi="宋体" w:cs="宋体" w:hint="eastAsia"/>
              </w:rPr>
              <w:t>》第八章第六十九条；</w:t>
            </w:r>
          </w:p>
          <w:p w:rsidR="002E1A05" w:rsidRDefault="002E1A05">
            <w:pPr>
              <w:pStyle w:val="Char"/>
              <w:ind w:firstLineChars="100" w:firstLine="210"/>
              <w:rPr>
                <w:rFonts w:ascii="宋体" w:hAnsi="宋体" w:cs="宋体"/>
              </w:rPr>
            </w:pPr>
            <w:r>
              <w:rPr>
                <w:rFonts w:ascii="宋体" w:hAnsi="宋体" w:cs="宋体" w:hint="eastAsia"/>
              </w:rPr>
              <w:t>2.《中华人民共和国安全生产法》第二十二条、二十五条。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应开展职业技能鉴定。</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7</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查阅资料。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1.《中华人民共和国</w:t>
            </w:r>
            <w:hyperlink r:id="rId33" w:tgtFrame="_blank" w:history="1">
              <w:r>
                <w:rPr>
                  <w:rFonts w:ascii="宋体" w:hAnsi="宋体" w:cs="宋体" w:hint="eastAsia"/>
                </w:rPr>
                <w:t>劳动法</w:t>
              </w:r>
            </w:hyperlink>
            <w:r>
              <w:rPr>
                <w:rFonts w:ascii="宋体" w:hAnsi="宋体" w:cs="宋体" w:hint="eastAsia"/>
              </w:rPr>
              <w:t>》第八章第六十九条；</w:t>
            </w:r>
          </w:p>
          <w:p w:rsidR="002E1A05" w:rsidRDefault="002E1A05">
            <w:pPr>
              <w:pStyle w:val="Char"/>
              <w:ind w:firstLineChars="100" w:firstLine="210"/>
              <w:rPr>
                <w:rFonts w:ascii="宋体" w:hAnsi="宋体" w:cs="宋体"/>
              </w:rPr>
            </w:pPr>
            <w:r>
              <w:rPr>
                <w:rFonts w:ascii="宋体" w:hAnsi="宋体" w:cs="宋体" w:hint="eastAsia"/>
              </w:rPr>
              <w:t>2. 《中华人民共和国职业教育法》第一章第八条。</w:t>
            </w:r>
          </w:p>
        </w:tc>
      </w:tr>
    </w:tbl>
    <w:p w:rsidR="002E1A05" w:rsidRDefault="002E1A05" w:rsidP="00175BB4">
      <w:pPr>
        <w:spacing w:beforeLines="50" w:before="120" w:afterLines="50" w:after="120"/>
        <w:outlineLvl w:val="2"/>
        <w:rPr>
          <w:rFonts w:eastAsia="黑体"/>
        </w:rPr>
      </w:pPr>
      <w:bookmarkStart w:id="121" w:name="_Toc348947034"/>
      <w:bookmarkStart w:id="122" w:name="_Toc49414165"/>
      <w:bookmarkStart w:id="123" w:name="_Toc26699"/>
      <w:bookmarkStart w:id="124" w:name="_Toc10729"/>
      <w:r>
        <w:rPr>
          <w:rFonts w:eastAsia="黑体"/>
        </w:rPr>
        <w:t xml:space="preserve">5.4.3 </w:t>
      </w:r>
      <w:r>
        <w:rPr>
          <w:rFonts w:eastAsia="黑体"/>
        </w:rPr>
        <w:t>安全管理</w:t>
      </w:r>
      <w:bookmarkEnd w:id="121"/>
      <w:r>
        <w:rPr>
          <w:rFonts w:eastAsia="黑体"/>
        </w:rPr>
        <w:t xml:space="preserve"> </w:t>
      </w:r>
      <w:r>
        <w:rPr>
          <w:rFonts w:eastAsia="黑体"/>
        </w:rPr>
        <w:t>（</w:t>
      </w:r>
      <w:r>
        <w:rPr>
          <w:rFonts w:eastAsia="黑体"/>
        </w:rPr>
        <w:t>100</w:t>
      </w:r>
      <w:r>
        <w:rPr>
          <w:rFonts w:eastAsia="黑体"/>
        </w:rPr>
        <w:t>分）</w:t>
      </w:r>
      <w:bookmarkEnd w:id="122"/>
      <w:bookmarkEnd w:id="123"/>
      <w:bookmarkEnd w:id="124"/>
    </w:p>
    <w:p w:rsidR="002E1A05" w:rsidRDefault="002E1A05">
      <w:pPr>
        <w:spacing w:line="360" w:lineRule="auto"/>
        <w:ind w:firstLineChars="200" w:firstLine="420"/>
        <w:rPr>
          <w:rFonts w:ascii="宋体" w:hAnsi="宋体" w:cs="宋体"/>
          <w:kern w:val="0"/>
        </w:rPr>
      </w:pPr>
      <w:r>
        <w:rPr>
          <w:rFonts w:ascii="宋体" w:hAnsi="宋体" w:cs="宋体" w:hint="eastAsia"/>
          <w:kern w:val="0"/>
        </w:rPr>
        <w:t>安全管理项目内容、评价方法和评价依据见表18。</w:t>
      </w:r>
    </w:p>
    <w:p w:rsidR="002E1A05" w:rsidRDefault="002E1A05">
      <w:pPr>
        <w:spacing w:before="120" w:after="120"/>
        <w:jc w:val="center"/>
        <w:rPr>
          <w:rFonts w:ascii="宋体" w:hAnsi="宋体" w:cs="宋体"/>
        </w:rPr>
      </w:pPr>
      <w:r>
        <w:rPr>
          <w:rFonts w:ascii="宋体" w:hAnsi="宋体" w:cs="宋体" w:hint="eastAsia"/>
        </w:rPr>
        <w:t>表18　安全管理项目内容、评价方法和评价依据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应建立健全安全生产管理组织机构，明确各级人员安全责任。</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position w:val="-20"/>
              </w:rPr>
            </w:pPr>
            <w:r>
              <w:rPr>
                <w:rFonts w:ascii="宋体" w:hAnsi="宋体" w:cs="宋体" w:hint="eastAsia"/>
                <w:sz w:val="22"/>
                <w:szCs w:val="22"/>
              </w:rPr>
              <w:t>12</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查阅管理文件、相关制度。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szCs w:val="21"/>
              </w:rPr>
              <w:t>《</w:t>
            </w:r>
            <w:r>
              <w:rPr>
                <w:rFonts w:ascii="宋体" w:hAnsi="宋体" w:cs="宋体" w:hint="eastAsia"/>
              </w:rPr>
              <w:t>中华人民共和国</w:t>
            </w:r>
            <w:r>
              <w:rPr>
                <w:rFonts w:ascii="宋体" w:hAnsi="宋体" w:cs="宋体" w:hint="eastAsia"/>
                <w:szCs w:val="21"/>
              </w:rPr>
              <w:t>安全生产法》第十九条、二十二、二十三条。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应明确年度安全生产目标，有保证安全目标实现的</w:t>
            </w:r>
            <w:r>
              <w:rPr>
                <w:rFonts w:ascii="宋体" w:hAnsi="宋体" w:cs="宋体" w:hint="eastAsia"/>
              </w:rPr>
              <w:lastRenderedPageBreak/>
              <w:t xml:space="preserve">相关措施。 </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lastRenderedPageBreak/>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szCs w:val="21"/>
              </w:rPr>
              <w:t>查阅管理文件、相关制度。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《光伏发电工程安全验收评价规程》（NB/T 32038-2017）续表</w:t>
            </w:r>
            <w:r>
              <w:rPr>
                <w:rFonts w:ascii="宋体" w:hAnsi="宋体" w:cs="宋体" w:hint="eastAsia"/>
              </w:rPr>
              <w:lastRenderedPageBreak/>
              <w:t>B。</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lastRenderedPageBreak/>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严格执行《电力安全事故应急处置和调查处理条例》和《电力安全事件监督管理暂行规定》，明确各级人员安全生产责任，</w:t>
            </w:r>
            <w:r>
              <w:rPr>
                <w:rFonts w:ascii="宋体" w:hAnsi="宋体" w:cs="宋体" w:hint="eastAsia"/>
                <w:kern w:val="0"/>
              </w:rPr>
              <w:t>并签订相关协议</w:t>
            </w:r>
            <w:r>
              <w:rPr>
                <w:rFonts w:ascii="宋体" w:hAnsi="宋体" w:cs="宋体" w:hint="eastAsia"/>
              </w:rPr>
              <w:t>。</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12</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查阅资料、相关协议。</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《中华人民共和国安全生产法》第四、十八条。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jc w:val="left"/>
              <w:rPr>
                <w:rFonts w:ascii="宋体" w:hAnsi="宋体" w:cs="宋体"/>
              </w:rPr>
            </w:pPr>
            <w:r>
              <w:rPr>
                <w:rFonts w:ascii="宋体" w:hAnsi="宋体" w:cs="宋体" w:hint="eastAsia"/>
                <w:kern w:val="0"/>
                <w:szCs w:val="21"/>
              </w:rPr>
              <w:t>应编制</w:t>
            </w:r>
            <w:r>
              <w:rPr>
                <w:rFonts w:ascii="宋体" w:hAnsi="宋体" w:cs="宋体" w:hint="eastAsia"/>
                <w:bCs/>
                <w:spacing w:val="20"/>
                <w:szCs w:val="21"/>
              </w:rPr>
              <w:t>安全投入使用计划，并有实际安全生产费用使用情况记录。</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rPr>
              <w:t>查阅资料。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szCs w:val="21"/>
              </w:rPr>
            </w:pPr>
            <w:r>
              <w:rPr>
                <w:rFonts w:ascii="宋体" w:hAnsi="宋体" w:cs="宋体" w:hint="eastAsia"/>
                <w:kern w:val="0"/>
                <w:szCs w:val="21"/>
              </w:rPr>
              <w:t>《电力安全生产监管办法》第八条（四）款，《中华人民共和国安全生产法》第二十条。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0"/>
              <w:rPr>
                <w:rFonts w:ascii="宋体" w:hAnsi="宋体" w:cs="宋体"/>
              </w:rPr>
            </w:pPr>
            <w:r>
              <w:rPr>
                <w:rFonts w:ascii="宋体" w:hAnsi="宋体" w:cs="宋体" w:hint="eastAsia"/>
              </w:rPr>
              <w:t xml:space="preserve">  应制定相关安全生产规章制度，主要包括，但不限于：</w:t>
            </w:r>
          </w:p>
          <w:p w:rsidR="002E1A05" w:rsidRDefault="002E1A05">
            <w:pPr>
              <w:pStyle w:val="Char"/>
              <w:ind w:firstLineChars="100" w:firstLine="210"/>
              <w:rPr>
                <w:rFonts w:ascii="宋体" w:hAnsi="宋体" w:cs="宋体"/>
              </w:rPr>
            </w:pPr>
            <w:r>
              <w:rPr>
                <w:rFonts w:ascii="宋体" w:hAnsi="宋体" w:cs="宋体" w:hint="eastAsia"/>
              </w:rPr>
              <w:t>安全生产事故信息报送管理制度、安全生产事故调查处理办法、安全生产事故考核制度、安全生产调查规程、安全生产监督工作管理制度、安全生产事故隐患排查治理管理办法、反违章管理办法、从业人员安全生产培训管理办法、安全防护用品管理制度、外包安全管理制度、交通安全管理制度、职业健康管理制度等。</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查阅相关制度。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Chars="-14" w:hangingChars="14" w:hanging="29"/>
              <w:rPr>
                <w:rFonts w:ascii="宋体" w:hAnsi="宋体" w:cs="宋体"/>
              </w:rPr>
            </w:pPr>
            <w:r>
              <w:rPr>
                <w:rFonts w:ascii="宋体" w:hAnsi="宋体" w:cs="宋体" w:hint="eastAsia"/>
              </w:rPr>
              <w:t xml:space="preserve"> 1.《光伏发电站安全规程》（GB/T 35694-2017）第4.3条；</w:t>
            </w:r>
          </w:p>
          <w:p w:rsidR="002E1A05" w:rsidRDefault="002E1A05">
            <w:pPr>
              <w:rPr>
                <w:rFonts w:ascii="宋体" w:hAnsi="宋体" w:cs="宋体"/>
              </w:rPr>
            </w:pPr>
            <w:r>
              <w:rPr>
                <w:rFonts w:ascii="宋体" w:hAnsi="宋体" w:cs="宋体" w:hint="eastAsia"/>
              </w:rPr>
              <w:t xml:space="preserve"> 2.《光伏发电工程安全验收评价规程》（NB/T 32038-2017）续表B。</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应制定光伏发电站反重大事故安全措施。</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position w:val="-20"/>
              </w:rPr>
            </w:pPr>
            <w:r>
              <w:rPr>
                <w:rFonts w:ascii="宋体" w:hAnsi="宋体" w:cs="宋体" w:hint="eastAsia"/>
                <w:sz w:val="22"/>
                <w:szCs w:val="22"/>
              </w:rPr>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position w:val="-20"/>
              </w:rPr>
              <w:t>查阅电站反事故安全措施资料。</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1.《发电厂并网运行管理规定》第七、八条；</w:t>
            </w:r>
          </w:p>
          <w:p w:rsidR="002E1A05" w:rsidRDefault="002E1A05">
            <w:pPr>
              <w:ind w:left="-30"/>
              <w:rPr>
                <w:rFonts w:ascii="宋体" w:hAnsi="宋体" w:cs="宋体"/>
              </w:rPr>
            </w:pPr>
            <w:r>
              <w:rPr>
                <w:rFonts w:ascii="宋体" w:hAnsi="宋体" w:cs="宋体" w:hint="eastAsia"/>
              </w:rPr>
              <w:t xml:space="preserve"> 2.《防止电力生产重大事故的二十五项重点要求》。</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“两票三制”执行情况应符合相关制度。</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sz w:val="22"/>
                <w:szCs w:val="22"/>
              </w:rPr>
              <w:t>10</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检查“两票”。</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1.《发电厂并网运行管理规定》第六条；</w:t>
            </w:r>
          </w:p>
          <w:p w:rsidR="002E1A05" w:rsidRDefault="002E1A05">
            <w:pPr>
              <w:ind w:left="-30"/>
              <w:rPr>
                <w:rFonts w:ascii="宋体" w:hAnsi="宋体" w:cs="宋体"/>
              </w:rPr>
            </w:pPr>
            <w:r>
              <w:rPr>
                <w:rFonts w:ascii="宋体" w:hAnsi="宋体" w:cs="宋体" w:hint="eastAsia"/>
              </w:rPr>
              <w:t xml:space="preserve"> 2.《光伏发电站安全规程》（GB/T 35694-2017）第4.4条；</w:t>
            </w:r>
          </w:p>
          <w:p w:rsidR="002E1A05" w:rsidRDefault="002E1A05">
            <w:pPr>
              <w:ind w:left="-30"/>
              <w:rPr>
                <w:rFonts w:ascii="宋体" w:hAnsi="宋体" w:cs="宋体"/>
              </w:rPr>
            </w:pPr>
            <w:r>
              <w:rPr>
                <w:rFonts w:ascii="宋体" w:hAnsi="宋体" w:cs="宋体" w:hint="eastAsia"/>
              </w:rPr>
              <w:t xml:space="preserve"> 3.《电力安全工作规程 发电厂和变电站电气部分》（GB 26860-2011）第5章。</w:t>
            </w:r>
          </w:p>
        </w:tc>
      </w:tr>
      <w:tr w:rsidR="002E1A05">
        <w:trPr>
          <w:trHeight w:val="487"/>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8</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班组安全基础建设应满足相关要求。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查阅班组安全活动及班前、班后会台账。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rPr>
                <w:rFonts w:ascii="宋体" w:hAnsi="宋体" w:cs="宋体"/>
              </w:rPr>
            </w:pPr>
            <w:r>
              <w:rPr>
                <w:rFonts w:ascii="宋体" w:hAnsi="宋体" w:cs="宋体" w:hint="eastAsia"/>
              </w:rPr>
              <w:t xml:space="preserve"> 《光伏发电工程安全验收评价规程》（NB/T 32038-2017）续表B。</w:t>
            </w:r>
          </w:p>
        </w:tc>
      </w:tr>
      <w:tr w:rsidR="002E1A05">
        <w:trPr>
          <w:trHeight w:val="487"/>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9</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 xml:space="preserve"> “特种作业人员”及兼职或专职安全生产管理人员应持证上岗。</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 w:val="22"/>
                <w:szCs w:val="22"/>
              </w:rPr>
              <w:t>12</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查阅相关人员资质证书。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1.《中华人民共和国安全生产法》第二十五条、第二十六条、第二十七条；</w:t>
            </w:r>
          </w:p>
          <w:p w:rsidR="002E1A05" w:rsidRDefault="002E1A05">
            <w:pPr>
              <w:rPr>
                <w:rFonts w:ascii="宋体" w:hAnsi="宋体" w:cs="宋体"/>
              </w:rPr>
            </w:pPr>
            <w:r>
              <w:rPr>
                <w:rFonts w:ascii="宋体" w:hAnsi="宋体" w:cs="宋体" w:hint="eastAsia"/>
              </w:rPr>
              <w:t xml:space="preserve">  2.《光伏发电站安全规程》（GB/T 35694-2017）第4.25、4.26、4.27条。</w:t>
            </w:r>
          </w:p>
        </w:tc>
      </w:tr>
      <w:tr w:rsidR="002E1A05">
        <w:trPr>
          <w:trHeight w:val="487"/>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10</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rPr>
            </w:pPr>
            <w:r>
              <w:rPr>
                <w:rFonts w:ascii="宋体" w:hAnsi="宋体" w:cs="宋体" w:hint="eastAsia"/>
              </w:rPr>
              <w:t>应配备合格、齐全的安全防护设施、防护用品和工器具。</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jc w:val="center"/>
              <w:rPr>
                <w:rFonts w:ascii="宋体" w:hAnsi="宋体" w:cs="宋体"/>
              </w:rPr>
            </w:pPr>
            <w:r>
              <w:rPr>
                <w:rFonts w:ascii="宋体" w:hAnsi="宋体" w:cs="宋体" w:hint="eastAsia"/>
                <w:sz w:val="22"/>
                <w:szCs w:val="22"/>
              </w:rPr>
              <w:t>8</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280" w:lineRule="exact"/>
              <w:ind w:firstLineChars="100" w:firstLine="210"/>
              <w:rPr>
                <w:rFonts w:ascii="宋体" w:hAnsi="宋体" w:cs="宋体"/>
              </w:rPr>
            </w:pPr>
            <w:r>
              <w:rPr>
                <w:rFonts w:ascii="宋体" w:hAnsi="宋体" w:cs="宋体" w:hint="eastAsia"/>
              </w:rPr>
              <w:t>查阅资料，现场检查。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1.《光伏发电站安全规程》（GB/T 35694-2017）第4.13条；</w:t>
            </w:r>
          </w:p>
          <w:p w:rsidR="002E1A05" w:rsidRDefault="002E1A05" w:rsidP="00821FDA">
            <w:pPr>
              <w:pStyle w:val="Char"/>
              <w:ind w:left="-23" w:firstLineChars="67" w:firstLine="141"/>
              <w:rPr>
                <w:rFonts w:ascii="宋体" w:hAnsi="宋体" w:cs="宋体"/>
              </w:rPr>
            </w:pPr>
            <w:r>
              <w:rPr>
                <w:rFonts w:ascii="宋体" w:hAnsi="宋体" w:cs="宋体" w:hint="eastAsia"/>
              </w:rPr>
              <w:t>2. 《固定式工业防护栏杆》</w:t>
            </w:r>
            <w:r>
              <w:rPr>
                <w:rFonts w:ascii="宋体" w:hAnsi="宋体" w:cs="宋体" w:hint="eastAsia"/>
              </w:rPr>
              <w:lastRenderedPageBreak/>
              <w:t>（GB/T4053.3-1993）。</w:t>
            </w:r>
          </w:p>
        </w:tc>
      </w:tr>
    </w:tbl>
    <w:p w:rsidR="002E1A05" w:rsidRDefault="002E1A05" w:rsidP="00175BB4">
      <w:pPr>
        <w:spacing w:beforeLines="50" w:before="120" w:afterLines="50" w:after="120"/>
        <w:outlineLvl w:val="2"/>
        <w:rPr>
          <w:rFonts w:eastAsia="黑体"/>
        </w:rPr>
      </w:pPr>
      <w:bookmarkStart w:id="125" w:name="_Toc348947035"/>
      <w:bookmarkStart w:id="126" w:name="_Toc49414166"/>
      <w:bookmarkStart w:id="127" w:name="_Toc11370"/>
      <w:bookmarkStart w:id="128" w:name="_Toc30824"/>
      <w:r>
        <w:rPr>
          <w:rFonts w:eastAsia="黑体"/>
        </w:rPr>
        <w:lastRenderedPageBreak/>
        <w:t xml:space="preserve">5.4.4 </w:t>
      </w:r>
      <w:r>
        <w:rPr>
          <w:rFonts w:eastAsia="黑体"/>
        </w:rPr>
        <w:t>设备管理</w:t>
      </w:r>
      <w:bookmarkEnd w:id="125"/>
      <w:r>
        <w:rPr>
          <w:rFonts w:eastAsia="黑体"/>
        </w:rPr>
        <w:t xml:space="preserve"> </w:t>
      </w:r>
      <w:r>
        <w:rPr>
          <w:rFonts w:eastAsia="黑体"/>
        </w:rPr>
        <w:t>（</w:t>
      </w:r>
      <w:r>
        <w:rPr>
          <w:rFonts w:eastAsia="黑体"/>
        </w:rPr>
        <w:t>45</w:t>
      </w:r>
      <w:r>
        <w:rPr>
          <w:rFonts w:eastAsia="黑体"/>
        </w:rPr>
        <w:t>分）</w:t>
      </w:r>
      <w:bookmarkEnd w:id="126"/>
      <w:bookmarkEnd w:id="127"/>
      <w:bookmarkEnd w:id="128"/>
    </w:p>
    <w:p w:rsidR="002E1A05" w:rsidRDefault="002E1A05">
      <w:pPr>
        <w:spacing w:line="360" w:lineRule="auto"/>
        <w:ind w:firstLineChars="200" w:firstLine="420"/>
        <w:rPr>
          <w:rFonts w:ascii="宋体" w:hAnsi="宋体" w:cs="宋体"/>
          <w:kern w:val="0"/>
        </w:rPr>
      </w:pPr>
      <w:r>
        <w:rPr>
          <w:rFonts w:ascii="宋体" w:hAnsi="宋体" w:cs="宋体" w:hint="eastAsia"/>
          <w:kern w:val="0"/>
        </w:rPr>
        <w:t>设备管理项目内容、评价方法和评价依据见表19。</w:t>
      </w:r>
    </w:p>
    <w:p w:rsidR="002E1A05" w:rsidRDefault="002E1A05">
      <w:pPr>
        <w:spacing w:before="120" w:after="120"/>
        <w:jc w:val="center"/>
        <w:rPr>
          <w:rFonts w:ascii="宋体" w:hAnsi="宋体" w:cs="宋体"/>
        </w:rPr>
      </w:pPr>
      <w:r>
        <w:rPr>
          <w:rFonts w:ascii="宋体" w:hAnsi="宋体" w:cs="宋体" w:hint="eastAsia"/>
          <w:szCs w:val="22"/>
        </w:rPr>
        <w:t>表19　设备管理项目内容、评价方法和评价依据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3"/>
        <w:gridCol w:w="2519"/>
        <w:gridCol w:w="736"/>
        <w:gridCol w:w="2311"/>
        <w:gridCol w:w="3008"/>
      </w:tblGrid>
      <w:tr w:rsidR="002E1A05">
        <w:trPr>
          <w:tblHeade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应落实设备管理责任</w:t>
            </w:r>
            <w:r w:rsidR="003B633A">
              <w:rPr>
                <w:rFonts w:ascii="宋体" w:hAnsi="宋体" w:cs="宋体" w:hint="eastAsia"/>
              </w:rPr>
              <w:t>。</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查阅管理文件、相关制度。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建立设备管理制度，包括但不限于：设备责任管理制度、设备缺陷管理制度、设备故障分析制度、设备异动管理制度、设备维护检修制度、设备技术改造管理制度、设备可靠性及性能分析制度、设备可靠性及性能考核制度、备品备件管理制度。</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szCs w:val="21"/>
              </w:rPr>
              <w:t>查阅管理文件、相关制度。</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szCs w:val="21"/>
              </w:rPr>
              <w:t>《电力安全生产监管办法》第三章第九条（一）款。</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3</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应进行发电设备可靠性及性能评价。</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查阅生产报送信息及SCADA日志。</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spacing w:line="360" w:lineRule="auto"/>
              <w:ind w:firstLineChars="123" w:firstLine="258"/>
              <w:rPr>
                <w:rFonts w:ascii="宋体" w:hAnsi="宋体" w:cs="宋体"/>
              </w:rPr>
            </w:pPr>
            <w:r>
              <w:rPr>
                <w:rFonts w:ascii="宋体" w:hAnsi="宋体" w:cs="宋体" w:hint="eastAsia"/>
              </w:rPr>
              <w:t xml:space="preserve">1.《发电设备可靠性评价规程》（DL/T 793.1-2017）第1部分； </w:t>
            </w:r>
          </w:p>
          <w:p w:rsidR="002E1A05" w:rsidRDefault="002E1A05">
            <w:pPr>
              <w:spacing w:line="360" w:lineRule="auto"/>
              <w:ind w:firstLineChars="123" w:firstLine="258"/>
              <w:rPr>
                <w:rFonts w:ascii="宋体" w:hAnsi="宋体" w:cs="宋体"/>
              </w:rPr>
            </w:pPr>
            <w:r>
              <w:rPr>
                <w:rFonts w:ascii="宋体" w:hAnsi="宋体" w:cs="宋体" w:hint="eastAsia"/>
              </w:rPr>
              <w:t>2.《并网光伏电站用关键设备性能检测与质量评估技术规范》（NB/T10185-2019）。</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应建立设备检修台账。</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查阅管理文件、相关制度。</w:t>
            </w:r>
          </w:p>
        </w:tc>
        <w:tc>
          <w:tcPr>
            <w:tcW w:w="1648" w:type="pct"/>
            <w:tcBorders>
              <w:top w:val="single" w:sz="4" w:space="0" w:color="auto"/>
              <w:left w:val="single" w:sz="4" w:space="0" w:color="auto"/>
              <w:bottom w:val="single" w:sz="4" w:space="0" w:color="auto"/>
              <w:right w:val="single" w:sz="4" w:space="0" w:color="auto"/>
            </w:tcBorders>
          </w:tcPr>
          <w:p w:rsidR="002E1A05" w:rsidRDefault="002E1A05">
            <w:pPr>
              <w:pStyle w:val="Char"/>
              <w:ind w:firstLineChars="100" w:firstLine="210"/>
              <w:rPr>
                <w:rFonts w:ascii="宋体" w:hAnsi="宋体" w:cs="宋体"/>
              </w:rPr>
            </w:pPr>
            <w:r>
              <w:rPr>
                <w:rFonts w:ascii="宋体" w:hAnsi="宋体" w:cs="宋体" w:hint="eastAsia"/>
              </w:rPr>
              <w:t>《光伏发电站运行规程》（GB/T 38335-2019）第6、第7条。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5</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应制定光伏电站设备检修导则及检修规程。</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查阅规程。</w:t>
            </w:r>
          </w:p>
        </w:tc>
        <w:tc>
          <w:tcPr>
            <w:tcW w:w="1648" w:type="pct"/>
            <w:tcBorders>
              <w:top w:val="single" w:sz="4" w:space="0" w:color="auto"/>
              <w:left w:val="single" w:sz="4" w:space="0" w:color="auto"/>
              <w:bottom w:val="single" w:sz="4" w:space="0" w:color="auto"/>
              <w:right w:val="single" w:sz="4" w:space="0" w:color="auto"/>
            </w:tcBorders>
          </w:tcPr>
          <w:p w:rsidR="002E1A05" w:rsidRDefault="002E1A05">
            <w:pPr>
              <w:pStyle w:val="Char"/>
              <w:ind w:firstLineChars="100" w:firstLine="210"/>
              <w:rPr>
                <w:rFonts w:ascii="宋体" w:hAnsi="宋体" w:cs="宋体"/>
              </w:rPr>
            </w:pPr>
            <w:r>
              <w:rPr>
                <w:rFonts w:ascii="宋体" w:hAnsi="宋体" w:cs="宋体" w:hint="eastAsia"/>
              </w:rPr>
              <w:t>《光伏发电站运行规程》（GB/T 38335-2019）第6、第7条。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6</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应制定生产设备年度维护检修计划。</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查阅资料。</w:t>
            </w:r>
          </w:p>
        </w:tc>
        <w:tc>
          <w:tcPr>
            <w:tcW w:w="1648" w:type="pct"/>
            <w:tcBorders>
              <w:top w:val="single" w:sz="4" w:space="0" w:color="auto"/>
              <w:left w:val="single" w:sz="4" w:space="0" w:color="auto"/>
              <w:bottom w:val="single" w:sz="4" w:space="0" w:color="auto"/>
              <w:right w:val="single" w:sz="4" w:space="0" w:color="auto"/>
            </w:tcBorders>
          </w:tcPr>
          <w:p w:rsidR="002E1A05" w:rsidRDefault="002E1A05">
            <w:pPr>
              <w:pStyle w:val="Char"/>
              <w:ind w:firstLineChars="100" w:firstLine="210"/>
              <w:rPr>
                <w:rFonts w:ascii="宋体" w:hAnsi="宋体" w:cs="宋体"/>
              </w:rPr>
            </w:pPr>
            <w:r>
              <w:rPr>
                <w:rFonts w:ascii="宋体" w:hAnsi="宋体" w:cs="宋体" w:hint="eastAsia"/>
              </w:rPr>
              <w:t>1.《光伏发电站运行规程》（GB/T 38335-2019）第6、第7条；</w:t>
            </w:r>
          </w:p>
          <w:p w:rsidR="002E1A05" w:rsidRDefault="002E1A05">
            <w:pPr>
              <w:spacing w:line="360" w:lineRule="auto"/>
              <w:ind w:firstLineChars="123" w:firstLine="258"/>
              <w:rPr>
                <w:rFonts w:ascii="宋体" w:hAnsi="宋体" w:cs="宋体"/>
              </w:rPr>
            </w:pPr>
            <w:r>
              <w:rPr>
                <w:rFonts w:ascii="宋体" w:hAnsi="宋体" w:cs="宋体" w:hint="eastAsia"/>
              </w:rPr>
              <w:t>2.《光伏发电站并网运行控制规范》第5.9条。</w:t>
            </w:r>
          </w:p>
        </w:tc>
      </w:tr>
      <w:tr w:rsidR="002E1A05">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7</w:t>
            </w:r>
          </w:p>
        </w:tc>
        <w:tc>
          <w:tcPr>
            <w:tcW w:w="1380"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0"/>
              <w:ind w:firstLineChars="100" w:firstLine="210"/>
              <w:rPr>
                <w:rFonts w:ascii="宋体" w:hAnsi="宋体" w:cs="宋体"/>
              </w:rPr>
            </w:pPr>
            <w:r>
              <w:rPr>
                <w:rFonts w:ascii="宋体" w:hAnsi="宋体" w:cs="宋体" w:hint="eastAsia"/>
              </w:rPr>
              <w:t>生产设备维护检修状况现场确认。</w:t>
            </w:r>
          </w:p>
          <w:p w:rsidR="002E1A05" w:rsidRDefault="002E1A05">
            <w:pPr>
              <w:pStyle w:val="Char0"/>
              <w:ind w:firstLineChars="100" w:firstLine="210"/>
              <w:rPr>
                <w:rFonts w:ascii="宋体" w:hAnsi="宋体" w:cs="宋体"/>
              </w:rPr>
            </w:pPr>
            <w:r>
              <w:rPr>
                <w:rFonts w:ascii="宋体" w:hAnsi="宋体" w:cs="宋体" w:hint="eastAsia"/>
              </w:rPr>
              <w:t>1. 应组织开展设备异常运行、故障处理、定期及状态检修工作</w:t>
            </w:r>
            <w:r w:rsidR="003B633A">
              <w:rPr>
                <w:rFonts w:ascii="宋体" w:hAnsi="宋体" w:cs="宋体" w:hint="eastAsia"/>
              </w:rPr>
              <w:t>。</w:t>
            </w:r>
          </w:p>
          <w:p w:rsidR="002E1A05" w:rsidRDefault="002E1A05">
            <w:pPr>
              <w:pStyle w:val="Char0"/>
              <w:ind w:firstLineChars="100" w:firstLine="210"/>
              <w:rPr>
                <w:rFonts w:ascii="宋体" w:hAnsi="宋体" w:cs="宋体"/>
              </w:rPr>
            </w:pPr>
            <w:r>
              <w:rPr>
                <w:rFonts w:ascii="宋体" w:hAnsi="宋体" w:cs="宋体" w:hint="eastAsia"/>
              </w:rPr>
              <w:t>2. 应定期组织开展设备检测、清扫、清洗、测温及光伏场区杂草处理工作</w:t>
            </w:r>
            <w:r w:rsidR="003B633A">
              <w:rPr>
                <w:rFonts w:ascii="宋体" w:hAnsi="宋体" w:cs="宋体" w:hint="eastAsia"/>
              </w:rPr>
              <w:t>。</w:t>
            </w:r>
          </w:p>
          <w:p w:rsidR="002E1A05" w:rsidRDefault="002E1A05">
            <w:pPr>
              <w:pStyle w:val="Char0"/>
              <w:ind w:firstLineChars="100" w:firstLine="210"/>
              <w:rPr>
                <w:rFonts w:ascii="宋体" w:hAnsi="宋体" w:cs="宋体"/>
              </w:rPr>
            </w:pPr>
            <w:r>
              <w:rPr>
                <w:rFonts w:ascii="宋体" w:hAnsi="宋体" w:cs="宋体" w:hint="eastAsia"/>
              </w:rPr>
              <w:t>3. 所有设备应配置标识</w:t>
            </w:r>
            <w:r>
              <w:rPr>
                <w:rFonts w:ascii="宋体" w:hAnsi="宋体" w:cs="宋体" w:hint="eastAsia"/>
              </w:rPr>
              <w:lastRenderedPageBreak/>
              <w:t>牌并双重编号</w:t>
            </w:r>
            <w:r w:rsidR="003B633A">
              <w:rPr>
                <w:rFonts w:ascii="宋体" w:hAnsi="宋体" w:cs="宋体" w:hint="eastAsia"/>
              </w:rPr>
              <w:t>。</w:t>
            </w:r>
          </w:p>
          <w:p w:rsidR="002E1A05" w:rsidRDefault="002E1A05">
            <w:pPr>
              <w:pStyle w:val="Char0"/>
              <w:ind w:firstLineChars="100" w:firstLine="210"/>
              <w:rPr>
                <w:rFonts w:ascii="宋体" w:hAnsi="宋体" w:cs="宋体"/>
              </w:rPr>
            </w:pPr>
            <w:r>
              <w:rPr>
                <w:rFonts w:ascii="宋体" w:hAnsi="宋体" w:cs="宋体" w:hint="eastAsia"/>
              </w:rPr>
              <w:t>4. 应存储必要的备品备件。</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lastRenderedPageBreak/>
              <w:t>15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jc w:val="center"/>
              <w:rPr>
                <w:rFonts w:ascii="宋体" w:hAnsi="宋体" w:cs="宋体"/>
              </w:rPr>
            </w:pPr>
            <w:r>
              <w:rPr>
                <w:rFonts w:ascii="宋体" w:hAnsi="宋体" w:cs="宋体" w:hint="eastAsia"/>
                <w:szCs w:val="21"/>
              </w:rPr>
              <w:t>《光伏发电站运行规程》（GB/T 38335-2019）第5、6、第7条。</w:t>
            </w:r>
          </w:p>
        </w:tc>
      </w:tr>
    </w:tbl>
    <w:p w:rsidR="002E1A05" w:rsidRDefault="002E1A05" w:rsidP="00175BB4">
      <w:pPr>
        <w:spacing w:beforeLines="50" w:before="120" w:afterLines="50" w:after="120"/>
        <w:outlineLvl w:val="2"/>
        <w:rPr>
          <w:rFonts w:eastAsia="黑体"/>
        </w:rPr>
      </w:pPr>
      <w:bookmarkStart w:id="129" w:name="_Toc348947036"/>
      <w:bookmarkStart w:id="130" w:name="_Toc49414167"/>
      <w:bookmarkStart w:id="131" w:name="_Toc21882"/>
      <w:bookmarkStart w:id="132" w:name="_Toc32653"/>
      <w:r>
        <w:rPr>
          <w:rFonts w:eastAsia="黑体"/>
        </w:rPr>
        <w:lastRenderedPageBreak/>
        <w:t xml:space="preserve">5.4.5 </w:t>
      </w:r>
      <w:r>
        <w:rPr>
          <w:rFonts w:eastAsia="黑体"/>
        </w:rPr>
        <w:t>消防管理</w:t>
      </w:r>
      <w:bookmarkEnd w:id="129"/>
      <w:r>
        <w:rPr>
          <w:rFonts w:eastAsia="黑体"/>
        </w:rPr>
        <w:t xml:space="preserve"> </w:t>
      </w:r>
      <w:r>
        <w:rPr>
          <w:rFonts w:eastAsia="黑体"/>
        </w:rPr>
        <w:t>（</w:t>
      </w:r>
      <w:r>
        <w:rPr>
          <w:rFonts w:eastAsia="黑体"/>
        </w:rPr>
        <w:t>45</w:t>
      </w:r>
      <w:r>
        <w:rPr>
          <w:rFonts w:eastAsia="黑体"/>
        </w:rPr>
        <w:t>分）</w:t>
      </w:r>
      <w:bookmarkEnd w:id="130"/>
      <w:bookmarkEnd w:id="131"/>
      <w:bookmarkEnd w:id="132"/>
    </w:p>
    <w:p w:rsidR="002E1A05" w:rsidRDefault="002E1A05">
      <w:pPr>
        <w:spacing w:line="360" w:lineRule="auto"/>
        <w:ind w:firstLineChars="200" w:firstLine="420"/>
        <w:rPr>
          <w:rFonts w:ascii="宋体" w:hAnsi="宋体" w:cs="宋体"/>
          <w:kern w:val="0"/>
        </w:rPr>
      </w:pPr>
      <w:r>
        <w:rPr>
          <w:rFonts w:ascii="宋体" w:hAnsi="宋体" w:cs="宋体" w:hint="eastAsia"/>
          <w:kern w:val="0"/>
        </w:rPr>
        <w:t>消防管理项目内容、评价方法和评价依据见表20。</w:t>
      </w:r>
    </w:p>
    <w:p w:rsidR="002E1A05" w:rsidRDefault="002E1A05">
      <w:pPr>
        <w:spacing w:before="120" w:after="120"/>
        <w:jc w:val="center"/>
        <w:rPr>
          <w:rFonts w:eastAsia="黑体"/>
        </w:rPr>
      </w:pPr>
      <w:r>
        <w:rPr>
          <w:rFonts w:ascii="宋体" w:hAnsi="宋体" w:cs="宋体" w:hint="eastAsia"/>
        </w:rPr>
        <w:t>表20　消防管理项目内容、评价方法和评价依据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1"/>
        <w:gridCol w:w="2519"/>
        <w:gridCol w:w="736"/>
        <w:gridCol w:w="2313"/>
        <w:gridCol w:w="3008"/>
      </w:tblGrid>
      <w:tr w:rsidR="002E1A05">
        <w:trPr>
          <w:tblHeader/>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应成立消防管理组织机构，</w:t>
            </w:r>
            <w:r>
              <w:rPr>
                <w:rFonts w:ascii="宋体" w:hAnsi="宋体" w:cs="宋体" w:hint="eastAsia"/>
                <w:szCs w:val="21"/>
              </w:rPr>
              <w:t>明确发电站消防安全责任人及消防安全管理人，</w:t>
            </w:r>
            <w:r>
              <w:rPr>
                <w:rFonts w:ascii="宋体" w:hAnsi="宋体" w:cs="宋体" w:hint="eastAsia"/>
              </w:rPr>
              <w:t>并在当地消防管理部门备案。</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查阅相关制度、规程等资料，查阅培训资料。</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rPr>
                <w:rFonts w:ascii="宋体" w:hAnsi="宋体" w:cs="宋体"/>
              </w:rPr>
            </w:pPr>
            <w:r>
              <w:rPr>
                <w:rFonts w:ascii="宋体" w:hAnsi="宋体" w:cs="宋体" w:hint="eastAsia"/>
              </w:rPr>
              <w:t xml:space="preserve"> 《中华人民共和国消防法》第七、十三、十六、十七条。</w:t>
            </w:r>
          </w:p>
        </w:tc>
      </w:tr>
      <w:tr w:rsidR="002E1A05">
        <w:trPr>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应制定消防管理制度。</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查阅资料、制度。</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p>
        </w:tc>
      </w:tr>
      <w:tr w:rsidR="002E1A05">
        <w:trPr>
          <w:trHeight w:val="750"/>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3</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消防设计及设施应符合规程要求。</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查设计文件，现场检查，查阅资料。</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1.《中华人民共和国消防法》第九、十三条；</w:t>
            </w:r>
          </w:p>
          <w:p w:rsidR="002E1A05" w:rsidRDefault="002E1A05">
            <w:pPr>
              <w:ind w:left="-30"/>
              <w:rPr>
                <w:rFonts w:ascii="宋体" w:hAnsi="宋体" w:cs="宋体"/>
              </w:rPr>
            </w:pPr>
            <w:r>
              <w:rPr>
                <w:rFonts w:ascii="宋体" w:hAnsi="宋体" w:cs="宋体" w:hint="eastAsia"/>
              </w:rPr>
              <w:t xml:space="preserve"> 2.《电力设备典型消防规程》（DL5027-2015）第4.0.1.6、7.4.3、7.4.4、7.4.7条；</w:t>
            </w:r>
          </w:p>
          <w:p w:rsidR="002E1A05" w:rsidRDefault="002E1A05">
            <w:pPr>
              <w:ind w:left="-30"/>
              <w:rPr>
                <w:rFonts w:ascii="宋体" w:hAnsi="宋体" w:cs="宋体"/>
              </w:rPr>
            </w:pPr>
            <w:r>
              <w:rPr>
                <w:rFonts w:ascii="宋体" w:hAnsi="宋体" w:cs="宋体" w:hint="eastAsia"/>
              </w:rPr>
              <w:t xml:space="preserve"> 3.《火力发电厂与变电站设计防火规范》（GB/T50229-2019）第11章。</w:t>
            </w:r>
          </w:p>
        </w:tc>
      </w:tr>
      <w:tr w:rsidR="002E1A05">
        <w:trPr>
          <w:trHeight w:val="750"/>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4</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班组应设有义务消防员，并定期培训。</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查阅资料、文件</w:t>
            </w:r>
            <w:r w:rsidR="003B633A">
              <w:rPr>
                <w:rFonts w:ascii="宋体" w:hAnsi="宋体" w:cs="宋体" w:hint="eastAsia"/>
              </w:rPr>
              <w:t>。</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《中华人民共和国消防法》</w:t>
            </w:r>
            <w:r>
              <w:rPr>
                <w:rFonts w:ascii="宋体" w:hAnsi="宋体" w:cs="宋体" w:hint="eastAsia"/>
                <w:kern w:val="0"/>
              </w:rPr>
              <w:t>第十六、十七条。</w:t>
            </w:r>
          </w:p>
        </w:tc>
      </w:tr>
      <w:tr w:rsidR="002E1A05">
        <w:trPr>
          <w:trHeight w:val="750"/>
          <w:jc w:val="center"/>
        </w:trPr>
        <w:tc>
          <w:tcPr>
            <w:tcW w:w="302"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5</w:t>
            </w:r>
          </w:p>
        </w:tc>
        <w:tc>
          <w:tcPr>
            <w:tcW w:w="137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消防设施现场检查。</w:t>
            </w:r>
          </w:p>
          <w:p w:rsidR="002E1A05" w:rsidRDefault="002E1A05">
            <w:pPr>
              <w:pStyle w:val="Char"/>
              <w:ind w:firstLineChars="100" w:firstLine="210"/>
              <w:rPr>
                <w:rFonts w:ascii="宋体" w:hAnsi="宋体" w:cs="宋体"/>
              </w:rPr>
            </w:pPr>
            <w:r>
              <w:rPr>
                <w:rFonts w:ascii="宋体" w:hAnsi="宋体" w:cs="宋体" w:hint="eastAsia"/>
              </w:rPr>
              <w:t>1.消防水、消防监测系统及消防器材等消防设施应配置完备齐全，定期试验合格。</w:t>
            </w:r>
          </w:p>
          <w:p w:rsidR="002E1A05" w:rsidRDefault="002E1A05">
            <w:pPr>
              <w:pStyle w:val="Char"/>
              <w:ind w:firstLineChars="100" w:firstLine="210"/>
              <w:rPr>
                <w:rFonts w:ascii="宋体" w:hAnsi="宋体" w:cs="宋体"/>
              </w:rPr>
            </w:pPr>
            <w:r>
              <w:rPr>
                <w:rFonts w:ascii="宋体" w:hAnsi="宋体" w:cs="宋体" w:hint="eastAsia"/>
              </w:rPr>
              <w:t>2.安全出口、消防通道应畅通，常闭式防火门应处于关闭状态，防火卷帘下禁止堆放物品。</w:t>
            </w:r>
          </w:p>
          <w:p w:rsidR="002E1A05" w:rsidRDefault="002E1A05">
            <w:pPr>
              <w:pStyle w:val="Char"/>
              <w:ind w:firstLineChars="100" w:firstLine="210"/>
              <w:rPr>
                <w:rFonts w:ascii="宋体" w:hAnsi="宋体" w:cs="宋体"/>
              </w:rPr>
            </w:pPr>
            <w:r>
              <w:rPr>
                <w:rFonts w:ascii="宋体" w:hAnsi="宋体" w:cs="宋体" w:hint="eastAsia"/>
              </w:rPr>
              <w:t>3.安全疏散指示、消防安全警示及应急照明应完好、规范。</w:t>
            </w:r>
          </w:p>
          <w:p w:rsidR="002E1A05" w:rsidRDefault="002E1A05">
            <w:pPr>
              <w:pStyle w:val="Char"/>
              <w:ind w:firstLineChars="100" w:firstLine="210"/>
              <w:rPr>
                <w:rFonts w:ascii="宋体" w:hAnsi="宋体" w:cs="宋体"/>
              </w:rPr>
            </w:pPr>
            <w:r>
              <w:rPr>
                <w:rFonts w:ascii="宋体" w:hAnsi="宋体" w:cs="宋体" w:hint="eastAsia"/>
              </w:rPr>
              <w:t>4.电缆沟、箱、柜、屏的防火封堵应符合规范要求。</w:t>
            </w:r>
          </w:p>
          <w:p w:rsidR="002E1A05" w:rsidRDefault="002E1A05">
            <w:pPr>
              <w:pStyle w:val="Char"/>
              <w:ind w:firstLineChars="100" w:firstLine="210"/>
              <w:rPr>
                <w:rFonts w:ascii="宋体" w:hAnsi="宋体" w:cs="宋体"/>
              </w:rPr>
            </w:pPr>
            <w:r>
              <w:rPr>
                <w:rFonts w:ascii="宋体" w:hAnsi="宋体" w:cs="宋体" w:hint="eastAsia"/>
              </w:rPr>
              <w:t>5.应及时处理光伏组件积灰、遮挡及超温情况。</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jc w:val="center"/>
              <w:rPr>
                <w:rFonts w:ascii="宋体" w:hAnsi="宋体" w:cs="宋体"/>
              </w:rPr>
            </w:pPr>
            <w:r>
              <w:rPr>
                <w:rFonts w:ascii="宋体" w:hAnsi="宋体" w:cs="宋体" w:hint="eastAsia"/>
              </w:rPr>
              <w:t>25</w:t>
            </w:r>
          </w:p>
        </w:tc>
        <w:tc>
          <w:tcPr>
            <w:tcW w:w="1266"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现场检查。</w:t>
            </w:r>
          </w:p>
        </w:tc>
        <w:tc>
          <w:tcPr>
            <w:tcW w:w="1647"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szCs w:val="22"/>
              </w:rPr>
            </w:pPr>
            <w:r>
              <w:rPr>
                <w:rFonts w:ascii="宋体" w:hAnsi="宋体" w:cs="宋体" w:hint="eastAsia"/>
                <w:szCs w:val="22"/>
              </w:rPr>
              <w:t>1.《中华人民共和国消防法》第十六条；</w:t>
            </w:r>
          </w:p>
          <w:p w:rsidR="002E1A05" w:rsidRDefault="002E1A05">
            <w:pPr>
              <w:ind w:left="-30"/>
              <w:rPr>
                <w:rFonts w:ascii="宋体" w:hAnsi="宋体" w:cs="宋体"/>
                <w:szCs w:val="22"/>
              </w:rPr>
            </w:pPr>
            <w:r>
              <w:rPr>
                <w:rFonts w:ascii="宋体" w:hAnsi="宋体" w:cs="宋体" w:hint="eastAsia"/>
                <w:szCs w:val="22"/>
              </w:rPr>
              <w:t>2.《电力设备典型消防规程》（DL5027-2015）第5章；</w:t>
            </w:r>
          </w:p>
          <w:p w:rsidR="002E1A05" w:rsidRDefault="002E1A05">
            <w:pPr>
              <w:ind w:left="-30"/>
              <w:rPr>
                <w:rFonts w:ascii="宋体" w:hAnsi="宋体" w:cs="宋体"/>
                <w:szCs w:val="22"/>
              </w:rPr>
            </w:pPr>
            <w:r>
              <w:rPr>
                <w:rFonts w:ascii="宋体" w:hAnsi="宋体" w:cs="宋体" w:hint="eastAsia"/>
                <w:szCs w:val="22"/>
              </w:rPr>
              <w:t>3.《光伏发电站安全规程》（GB/T35694-2017）第6条</w:t>
            </w:r>
          </w:p>
          <w:p w:rsidR="002E1A05" w:rsidRDefault="002E1A05">
            <w:pPr>
              <w:ind w:left="-30"/>
              <w:rPr>
                <w:rFonts w:ascii="宋体" w:hAnsi="宋体" w:cs="宋体"/>
                <w:szCs w:val="22"/>
              </w:rPr>
            </w:pPr>
            <w:r>
              <w:rPr>
                <w:rFonts w:ascii="宋体" w:hAnsi="宋体" w:cs="宋体" w:hint="eastAsia"/>
                <w:szCs w:val="22"/>
              </w:rPr>
              <w:t>4.《变电站运行导则》（DL/T969-2005）第8.4条；</w:t>
            </w:r>
          </w:p>
          <w:p w:rsidR="002E1A05" w:rsidRDefault="002E1A05">
            <w:pPr>
              <w:ind w:left="-30"/>
              <w:rPr>
                <w:rFonts w:ascii="宋体" w:hAnsi="宋体" w:cs="宋体"/>
                <w:szCs w:val="22"/>
              </w:rPr>
            </w:pPr>
            <w:r>
              <w:rPr>
                <w:rFonts w:ascii="宋体" w:hAnsi="宋体" w:cs="宋体" w:hint="eastAsia"/>
                <w:szCs w:val="22"/>
              </w:rPr>
              <w:t>5.《电气装置安装工程 电缆线路施工及验收规范》(GB/T50168-2016)第7章；</w:t>
            </w:r>
          </w:p>
          <w:p w:rsidR="002E1A05" w:rsidRDefault="002E1A05">
            <w:pPr>
              <w:ind w:left="-30"/>
              <w:rPr>
                <w:rFonts w:ascii="宋体" w:hAnsi="宋体" w:cs="宋体"/>
                <w:szCs w:val="22"/>
              </w:rPr>
            </w:pPr>
            <w:r>
              <w:rPr>
                <w:rFonts w:ascii="宋体" w:hAnsi="宋体" w:cs="宋体" w:hint="eastAsia"/>
                <w:szCs w:val="22"/>
              </w:rPr>
              <w:t>6.《电气装置安装工程 电缆线路施工及验收规范》(GB/T50168-2016)第7章；</w:t>
            </w:r>
          </w:p>
          <w:p w:rsidR="002E1A05" w:rsidRDefault="002E1A05">
            <w:pPr>
              <w:ind w:left="-30"/>
              <w:rPr>
                <w:rFonts w:ascii="宋体" w:hAnsi="宋体" w:cs="宋体"/>
              </w:rPr>
            </w:pPr>
            <w:r>
              <w:rPr>
                <w:rFonts w:ascii="宋体" w:hAnsi="宋体" w:cs="宋体" w:hint="eastAsia"/>
                <w:szCs w:val="22"/>
              </w:rPr>
              <w:t>7.《电力设备典型消防规程》（DL5027-2015）第4.0.1.6、7.4.3、7.4.4、7.4.7条。</w:t>
            </w:r>
          </w:p>
        </w:tc>
      </w:tr>
    </w:tbl>
    <w:p w:rsidR="002E1A05" w:rsidRDefault="002E1A05" w:rsidP="00175BB4">
      <w:pPr>
        <w:spacing w:beforeLines="50" w:before="120" w:afterLines="50" w:after="120"/>
        <w:outlineLvl w:val="2"/>
        <w:rPr>
          <w:rFonts w:eastAsia="黑体"/>
        </w:rPr>
      </w:pPr>
      <w:bookmarkStart w:id="133" w:name="_Toc348947037"/>
      <w:bookmarkStart w:id="134" w:name="_Toc49414168"/>
      <w:bookmarkStart w:id="135" w:name="_Toc30193"/>
      <w:bookmarkStart w:id="136" w:name="_Toc19429"/>
      <w:bookmarkStart w:id="137" w:name="_Toc329856564"/>
      <w:r>
        <w:rPr>
          <w:rFonts w:eastAsia="黑体"/>
        </w:rPr>
        <w:t xml:space="preserve">5.4.6 </w:t>
      </w:r>
      <w:r>
        <w:rPr>
          <w:rFonts w:eastAsia="黑体"/>
        </w:rPr>
        <w:t>应急管理</w:t>
      </w:r>
      <w:bookmarkEnd w:id="133"/>
      <w:r>
        <w:rPr>
          <w:rFonts w:eastAsia="黑体"/>
        </w:rPr>
        <w:t xml:space="preserve"> </w:t>
      </w:r>
      <w:r>
        <w:rPr>
          <w:rFonts w:eastAsia="黑体"/>
        </w:rPr>
        <w:t>（</w:t>
      </w:r>
      <w:r>
        <w:rPr>
          <w:rFonts w:eastAsia="黑体"/>
        </w:rPr>
        <w:t>30</w:t>
      </w:r>
      <w:r>
        <w:rPr>
          <w:rFonts w:eastAsia="黑体"/>
        </w:rPr>
        <w:t>分）</w:t>
      </w:r>
      <w:bookmarkEnd w:id="134"/>
      <w:bookmarkEnd w:id="135"/>
      <w:bookmarkEnd w:id="136"/>
    </w:p>
    <w:p w:rsidR="002E1A05" w:rsidRDefault="002E1A05">
      <w:pPr>
        <w:spacing w:line="360" w:lineRule="auto"/>
        <w:ind w:firstLineChars="200" w:firstLine="420"/>
        <w:rPr>
          <w:rFonts w:ascii="宋体" w:hAnsi="宋体" w:cs="宋体"/>
          <w:kern w:val="0"/>
        </w:rPr>
      </w:pPr>
      <w:r>
        <w:rPr>
          <w:rFonts w:ascii="宋体" w:hAnsi="宋体" w:cs="宋体" w:hint="eastAsia"/>
          <w:kern w:val="0"/>
        </w:rPr>
        <w:t>应急管理项目内容、评价方法和评价依据见表21。</w:t>
      </w:r>
    </w:p>
    <w:p w:rsidR="002E1A05" w:rsidRDefault="002E1A05">
      <w:pPr>
        <w:spacing w:before="120" w:after="120"/>
        <w:jc w:val="center"/>
        <w:rPr>
          <w:rFonts w:ascii="宋体" w:hAnsi="宋体" w:cs="宋体"/>
        </w:rPr>
      </w:pPr>
    </w:p>
    <w:p w:rsidR="002E1A05" w:rsidRDefault="002E1A05">
      <w:pPr>
        <w:spacing w:before="120" w:after="120"/>
        <w:jc w:val="center"/>
        <w:rPr>
          <w:rFonts w:ascii="宋体" w:hAnsi="宋体" w:cs="宋体"/>
        </w:rPr>
      </w:pPr>
    </w:p>
    <w:p w:rsidR="002E1A05" w:rsidRDefault="002E1A05">
      <w:pPr>
        <w:spacing w:before="120" w:after="120"/>
        <w:jc w:val="center"/>
        <w:rPr>
          <w:rFonts w:ascii="宋体" w:hAnsi="宋体" w:cs="宋体"/>
        </w:rPr>
      </w:pPr>
      <w:r>
        <w:rPr>
          <w:rFonts w:ascii="宋体" w:hAnsi="宋体" w:cs="宋体" w:hint="eastAsia"/>
        </w:rPr>
        <w:lastRenderedPageBreak/>
        <w:t>表21　应急管理项目内容、评价方法和评价依据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7"/>
        <w:gridCol w:w="2627"/>
        <w:gridCol w:w="736"/>
        <w:gridCol w:w="2309"/>
        <w:gridCol w:w="3008"/>
      </w:tblGrid>
      <w:tr w:rsidR="002E1A05">
        <w:trPr>
          <w:tblHeader/>
          <w:jc w:val="center"/>
        </w:trPr>
        <w:tc>
          <w:tcPr>
            <w:tcW w:w="245"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序号</w:t>
            </w:r>
          </w:p>
        </w:tc>
        <w:tc>
          <w:tcPr>
            <w:tcW w:w="1439"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项目内容</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标准分</w:t>
            </w:r>
          </w:p>
        </w:tc>
        <w:tc>
          <w:tcPr>
            <w:tcW w:w="1265"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评价方法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评价依据</w:t>
            </w:r>
          </w:p>
        </w:tc>
      </w:tr>
      <w:tr w:rsidR="002E1A05">
        <w:trPr>
          <w:trHeight w:val="2216"/>
          <w:jc w:val="center"/>
        </w:trPr>
        <w:tc>
          <w:tcPr>
            <w:tcW w:w="245"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1</w:t>
            </w:r>
          </w:p>
        </w:tc>
        <w:tc>
          <w:tcPr>
            <w:tcW w:w="143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根据实际运行状况制定综合应急预案、专项应急预案及现场处置方案，重点编制自然灾害、触电、坠落、火灾、重大设备故障等专项应急预案；应急预案应组织评审、职责分工明确、具体保障或处置措施得当，并在所在地国家能源局派出机构备案。</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position w:val="-20"/>
              </w:rPr>
            </w:pPr>
            <w:r>
              <w:rPr>
                <w:rFonts w:ascii="宋体" w:hAnsi="宋体" w:cs="宋体" w:hint="eastAsia"/>
                <w:position w:val="-20"/>
              </w:rPr>
              <w:t>10</w:t>
            </w:r>
          </w:p>
        </w:tc>
        <w:tc>
          <w:tcPr>
            <w:tcW w:w="1265"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查阅管理文件，检查应急预案是否符合要求。</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1.《中华人民共和国安全生产法》第十七条第（五）款；</w:t>
            </w:r>
          </w:p>
          <w:p w:rsidR="002E1A05" w:rsidRDefault="002E1A05">
            <w:pPr>
              <w:ind w:left="-30"/>
              <w:rPr>
                <w:rFonts w:ascii="宋体" w:hAnsi="宋体" w:cs="宋体"/>
              </w:rPr>
            </w:pPr>
            <w:r>
              <w:rPr>
                <w:rFonts w:ascii="宋体" w:hAnsi="宋体" w:cs="宋体" w:hint="eastAsia"/>
              </w:rPr>
              <w:t xml:space="preserve"> 2.《电网运行规则（试行）》第四十六条；</w:t>
            </w:r>
          </w:p>
          <w:p w:rsidR="002E1A05" w:rsidRDefault="002E1A05">
            <w:pPr>
              <w:ind w:left="-30"/>
              <w:rPr>
                <w:rFonts w:ascii="宋体" w:hAnsi="宋体" w:cs="宋体"/>
              </w:rPr>
            </w:pPr>
            <w:r>
              <w:rPr>
                <w:rFonts w:ascii="宋体" w:hAnsi="宋体" w:cs="宋体" w:hint="eastAsia"/>
              </w:rPr>
              <w:t xml:space="preserve"> 3.《发电厂并网运行管理规定》第八条；</w:t>
            </w:r>
          </w:p>
          <w:p w:rsidR="002E1A05" w:rsidRDefault="002E1A05">
            <w:pPr>
              <w:ind w:left="-30"/>
              <w:rPr>
                <w:rFonts w:ascii="宋体" w:hAnsi="宋体" w:cs="宋体"/>
              </w:rPr>
            </w:pPr>
            <w:r>
              <w:rPr>
                <w:rFonts w:ascii="宋体" w:hAnsi="宋体" w:cs="宋体" w:hint="eastAsia"/>
              </w:rPr>
              <w:t xml:space="preserve"> 4.《电力企业应急预案管理办法》第一、二、三、四章；</w:t>
            </w:r>
          </w:p>
          <w:p w:rsidR="002E1A05" w:rsidRDefault="002E1A05">
            <w:pPr>
              <w:ind w:left="-30"/>
              <w:rPr>
                <w:rFonts w:ascii="宋体" w:hAnsi="宋体" w:cs="宋体"/>
              </w:rPr>
            </w:pPr>
            <w:r>
              <w:rPr>
                <w:rFonts w:ascii="宋体" w:hAnsi="宋体" w:cs="宋体" w:hint="eastAsia"/>
              </w:rPr>
              <w:t xml:space="preserve"> 5.《生产经营单位安全生产事故应急预案编制导则》。</w:t>
            </w:r>
          </w:p>
        </w:tc>
      </w:tr>
      <w:tr w:rsidR="002E1A05">
        <w:trPr>
          <w:jc w:val="center"/>
        </w:trPr>
        <w:tc>
          <w:tcPr>
            <w:tcW w:w="245"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2</w:t>
            </w:r>
          </w:p>
        </w:tc>
        <w:tc>
          <w:tcPr>
            <w:tcW w:w="143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应建立应急预案演练制度，对应急预案演练进行整体规划并制定具体应急演练计划、定期开展应急演练。</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position w:val="-20"/>
              </w:rPr>
            </w:pPr>
            <w:r>
              <w:rPr>
                <w:rFonts w:ascii="宋体" w:hAnsi="宋体" w:cs="宋体" w:hint="eastAsia"/>
                <w:position w:val="-20"/>
              </w:rPr>
              <w:t>5</w:t>
            </w:r>
          </w:p>
        </w:tc>
        <w:tc>
          <w:tcPr>
            <w:tcW w:w="1265"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有完整的演练方案、演练评估和修订意见记录。</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ind w:left="-30"/>
              <w:rPr>
                <w:rFonts w:ascii="宋体" w:hAnsi="宋体" w:cs="宋体"/>
              </w:rPr>
            </w:pPr>
            <w:r>
              <w:rPr>
                <w:rFonts w:ascii="宋体" w:hAnsi="宋体" w:cs="宋体" w:hint="eastAsia"/>
              </w:rPr>
              <w:t xml:space="preserve"> 1.《发电厂并网运行管理规定》第八条；</w:t>
            </w:r>
          </w:p>
          <w:p w:rsidR="002E1A05" w:rsidRDefault="002E1A05">
            <w:pPr>
              <w:ind w:left="-30"/>
              <w:rPr>
                <w:rFonts w:ascii="宋体" w:hAnsi="宋体" w:cs="宋体"/>
              </w:rPr>
            </w:pPr>
            <w:r>
              <w:rPr>
                <w:rFonts w:ascii="宋体" w:hAnsi="宋体" w:cs="宋体" w:hint="eastAsia"/>
              </w:rPr>
              <w:t xml:space="preserve"> 2.《电网运行规则（试行）》第四十六条；</w:t>
            </w:r>
          </w:p>
          <w:p w:rsidR="002E1A05" w:rsidRDefault="002E1A05">
            <w:pPr>
              <w:ind w:left="-30"/>
              <w:rPr>
                <w:rFonts w:ascii="宋体" w:hAnsi="宋体" w:cs="宋体"/>
              </w:rPr>
            </w:pPr>
            <w:r>
              <w:rPr>
                <w:rFonts w:ascii="宋体" w:hAnsi="宋体" w:cs="宋体" w:hint="eastAsia"/>
              </w:rPr>
              <w:t xml:space="preserve"> 3.《电力企业应急预案管理办法》第五、六章；</w:t>
            </w:r>
          </w:p>
          <w:p w:rsidR="002E1A05" w:rsidRDefault="002E1A05">
            <w:pPr>
              <w:ind w:left="-30"/>
              <w:rPr>
                <w:rFonts w:ascii="宋体" w:hAnsi="宋体" w:cs="宋体"/>
              </w:rPr>
            </w:pPr>
            <w:r>
              <w:rPr>
                <w:rFonts w:ascii="宋体" w:hAnsi="宋体" w:cs="宋体" w:hint="eastAsia"/>
              </w:rPr>
              <w:t xml:space="preserve"> 4.电力突发事件应急演练导则（试行）》。</w:t>
            </w:r>
          </w:p>
        </w:tc>
      </w:tr>
      <w:tr w:rsidR="002E1A05">
        <w:trPr>
          <w:jc w:val="center"/>
        </w:trPr>
        <w:tc>
          <w:tcPr>
            <w:tcW w:w="245" w:type="pct"/>
            <w:tcBorders>
              <w:top w:val="single" w:sz="4" w:space="0" w:color="auto"/>
              <w:left w:val="single" w:sz="4" w:space="0" w:color="auto"/>
              <w:bottom w:val="single" w:sz="4" w:space="0" w:color="auto"/>
              <w:right w:val="single" w:sz="4" w:space="0" w:color="auto"/>
            </w:tcBorders>
            <w:vAlign w:val="center"/>
          </w:tcPr>
          <w:p w:rsidR="002E1A05" w:rsidRDefault="002E1A05">
            <w:pPr>
              <w:jc w:val="center"/>
              <w:rPr>
                <w:rFonts w:ascii="宋体" w:hAnsi="宋体" w:cs="宋体"/>
              </w:rPr>
            </w:pPr>
            <w:r>
              <w:rPr>
                <w:rFonts w:ascii="宋体" w:hAnsi="宋体" w:cs="宋体" w:hint="eastAsia"/>
              </w:rPr>
              <w:t>3</w:t>
            </w:r>
          </w:p>
        </w:tc>
        <w:tc>
          <w:tcPr>
            <w:tcW w:w="1439"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光伏电站场区及中控室应具有必要的应急处置设施或应急物资，主要包括应急站用电源及应急照明、应急通讯系统、常用防护用品或工程材料等。</w:t>
            </w:r>
          </w:p>
        </w:tc>
        <w:tc>
          <w:tcPr>
            <w:tcW w:w="403"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position w:val="-20"/>
              </w:rPr>
              <w:t>15</w:t>
            </w:r>
          </w:p>
        </w:tc>
        <w:tc>
          <w:tcPr>
            <w:tcW w:w="1265" w:type="pct"/>
            <w:tcBorders>
              <w:top w:val="single" w:sz="4" w:space="0" w:color="auto"/>
              <w:left w:val="single" w:sz="4" w:space="0" w:color="auto"/>
              <w:bottom w:val="single" w:sz="4" w:space="0" w:color="auto"/>
              <w:right w:val="single" w:sz="4" w:space="0" w:color="auto"/>
            </w:tcBorders>
            <w:vAlign w:val="center"/>
          </w:tcPr>
          <w:p w:rsidR="002E1A05" w:rsidRDefault="002E1A05">
            <w:pPr>
              <w:ind w:firstLineChars="100" w:firstLine="210"/>
              <w:rPr>
                <w:rFonts w:ascii="宋体" w:hAnsi="宋体" w:cs="宋体"/>
                <w:position w:val="-20"/>
              </w:rPr>
            </w:pPr>
            <w:r>
              <w:rPr>
                <w:rFonts w:ascii="宋体" w:hAnsi="宋体" w:cs="宋体" w:hint="eastAsia"/>
              </w:rPr>
              <w:t>现场检查。</w:t>
            </w:r>
          </w:p>
        </w:tc>
        <w:tc>
          <w:tcPr>
            <w:tcW w:w="1648" w:type="pct"/>
            <w:tcBorders>
              <w:top w:val="single" w:sz="4" w:space="0" w:color="auto"/>
              <w:left w:val="single" w:sz="4" w:space="0" w:color="auto"/>
              <w:bottom w:val="single" w:sz="4" w:space="0" w:color="auto"/>
              <w:right w:val="single" w:sz="4" w:space="0" w:color="auto"/>
            </w:tcBorders>
            <w:vAlign w:val="center"/>
          </w:tcPr>
          <w:p w:rsidR="002E1A05" w:rsidRDefault="002E1A05">
            <w:pPr>
              <w:pStyle w:val="Char"/>
              <w:ind w:firstLineChars="100" w:firstLine="210"/>
              <w:rPr>
                <w:rFonts w:ascii="宋体" w:hAnsi="宋体" w:cs="宋体"/>
              </w:rPr>
            </w:pPr>
            <w:r>
              <w:rPr>
                <w:rFonts w:ascii="宋体" w:hAnsi="宋体" w:cs="宋体" w:hint="eastAsia"/>
              </w:rPr>
              <w:t>1.《发电厂并网运行管理规定》第八条；</w:t>
            </w:r>
          </w:p>
          <w:p w:rsidR="002E1A05" w:rsidRDefault="002E1A05">
            <w:pPr>
              <w:pStyle w:val="Char"/>
              <w:ind w:firstLineChars="100" w:firstLine="210"/>
              <w:rPr>
                <w:rFonts w:ascii="宋体" w:hAnsi="宋体" w:cs="宋体"/>
              </w:rPr>
            </w:pPr>
            <w:r>
              <w:rPr>
                <w:rFonts w:ascii="宋体" w:hAnsi="宋体" w:cs="宋体" w:hint="eastAsia"/>
              </w:rPr>
              <w:t>2.《电网运行规则（试行）》第四十六条；</w:t>
            </w:r>
          </w:p>
          <w:p w:rsidR="002E1A05" w:rsidRDefault="002E1A05">
            <w:pPr>
              <w:pStyle w:val="Char"/>
              <w:ind w:firstLineChars="100" w:firstLine="210"/>
              <w:rPr>
                <w:rFonts w:ascii="宋体" w:hAnsi="宋体" w:cs="宋体"/>
              </w:rPr>
            </w:pPr>
            <w:r>
              <w:rPr>
                <w:rFonts w:ascii="宋体" w:hAnsi="宋体" w:cs="宋体" w:hint="eastAsia"/>
              </w:rPr>
              <w:t>3.《电力企业应急预案管理办法》第五、六章。</w:t>
            </w:r>
          </w:p>
        </w:tc>
      </w:tr>
      <w:bookmarkEnd w:id="137"/>
    </w:tbl>
    <w:p w:rsidR="002E1A05" w:rsidRDefault="002E1A05">
      <w:pPr>
        <w:ind w:firstLine="240"/>
      </w:pPr>
    </w:p>
    <w:p w:rsidR="001B62E9" w:rsidRDefault="001B62E9">
      <w:pPr>
        <w:ind w:firstLine="240"/>
      </w:pPr>
    </w:p>
    <w:p w:rsidR="001B62E9" w:rsidRDefault="001B62E9">
      <w:pPr>
        <w:ind w:firstLine="240"/>
        <w:sectPr w:rsidR="001B62E9" w:rsidSect="00580909">
          <w:pgSz w:w="11906" w:h="16838"/>
          <w:pgMar w:top="1361" w:right="1474" w:bottom="1361" w:left="1361" w:header="964" w:footer="851" w:gutter="0"/>
          <w:cols w:space="720"/>
          <w:docGrid w:linePitch="312"/>
        </w:sectPr>
      </w:pPr>
    </w:p>
    <w:p w:rsidR="006F5ACA" w:rsidRPr="00C67C44" w:rsidRDefault="006F5ACA" w:rsidP="006F5ACA">
      <w:pPr>
        <w:spacing w:beforeLines="50" w:before="156" w:afterLines="30" w:after="93" w:line="520" w:lineRule="exact"/>
        <w:rPr>
          <w:rFonts w:ascii="黑体" w:eastAsia="黑体" w:hAnsi="黑体"/>
          <w:w w:val="90"/>
          <w:sz w:val="32"/>
          <w:szCs w:val="32"/>
        </w:rPr>
      </w:pPr>
      <w:bookmarkStart w:id="138" w:name="_GoBack"/>
      <w:r w:rsidRPr="00C67C44">
        <w:rPr>
          <w:rFonts w:ascii="黑体" w:eastAsia="黑体" w:hAnsi="黑体" w:hint="eastAsia"/>
          <w:w w:val="90"/>
          <w:sz w:val="32"/>
          <w:szCs w:val="32"/>
        </w:rPr>
        <w:lastRenderedPageBreak/>
        <w:t>附件4</w:t>
      </w:r>
    </w:p>
    <w:bookmarkEnd w:id="138"/>
    <w:p w:rsidR="001B62E9" w:rsidRPr="001B62E9" w:rsidRDefault="001B62E9" w:rsidP="001B62E9">
      <w:pPr>
        <w:spacing w:line="588" w:lineRule="exact"/>
        <w:jc w:val="center"/>
        <w:rPr>
          <w:rFonts w:eastAsia="方正小标宋_GBK"/>
          <w:sz w:val="36"/>
          <w:szCs w:val="36"/>
        </w:rPr>
      </w:pPr>
    </w:p>
    <w:p w:rsidR="001B62E9" w:rsidRPr="001B62E9" w:rsidRDefault="001B62E9" w:rsidP="001B62E9">
      <w:pPr>
        <w:spacing w:line="588" w:lineRule="exact"/>
        <w:jc w:val="center"/>
        <w:rPr>
          <w:rFonts w:eastAsia="方正小标宋_GBK"/>
          <w:sz w:val="36"/>
          <w:szCs w:val="36"/>
        </w:rPr>
      </w:pPr>
      <w:r w:rsidRPr="001B62E9">
        <w:rPr>
          <w:rFonts w:eastAsia="方正小标宋_GBK"/>
          <w:sz w:val="36"/>
          <w:szCs w:val="36"/>
        </w:rPr>
        <w:t>《光伏发电站并网安全条件及评价规范》修订编制说明</w:t>
      </w:r>
    </w:p>
    <w:p w:rsidR="001B62E9" w:rsidRPr="001B62E9" w:rsidRDefault="001B62E9" w:rsidP="001B62E9">
      <w:pPr>
        <w:spacing w:line="588" w:lineRule="exact"/>
        <w:jc w:val="center"/>
        <w:rPr>
          <w:rFonts w:eastAsia="方正小标宋_GBK"/>
          <w:sz w:val="36"/>
          <w:szCs w:val="36"/>
        </w:rPr>
      </w:pP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按照国家能源局有关法规制度修订安排，国家能源局安全司同水电总院（以下简称水电总院）组织修订了《光伏发电站并网安全条件及评价规范》（以下简称《规范》）。现将有关情况说明如下：</w:t>
      </w:r>
    </w:p>
    <w:p w:rsidR="001B62E9" w:rsidRPr="001B62E9" w:rsidRDefault="001B62E9" w:rsidP="001B62E9">
      <w:pPr>
        <w:spacing w:line="588" w:lineRule="exact"/>
        <w:jc w:val="left"/>
        <w:outlineLvl w:val="0"/>
        <w:rPr>
          <w:rFonts w:eastAsia="方正黑体_GBK"/>
          <w:sz w:val="30"/>
          <w:szCs w:val="30"/>
        </w:rPr>
      </w:pPr>
      <w:r w:rsidRPr="001B62E9">
        <w:rPr>
          <w:rFonts w:eastAsia="方正黑体_GBK"/>
          <w:sz w:val="30"/>
          <w:szCs w:val="30"/>
        </w:rPr>
        <w:t>一、</w:t>
      </w:r>
      <w:r w:rsidRPr="001B62E9">
        <w:rPr>
          <w:rFonts w:eastAsia="方正黑体_GBK"/>
          <w:sz w:val="30"/>
          <w:szCs w:val="30"/>
        </w:rPr>
        <w:t xml:space="preserve"> </w:t>
      </w:r>
      <w:r w:rsidRPr="001B62E9">
        <w:rPr>
          <w:rFonts w:eastAsia="方正黑体_GBK"/>
          <w:sz w:val="30"/>
          <w:szCs w:val="30"/>
        </w:rPr>
        <w:t>修订背景及必要性</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为加强光伏发电站项目安全生产监督管理，有效开展光伏发电站并网安全性评价工作，原国家电力监管委员会组织制定了光伏发电站并网安全条件及评价规范，于</w:t>
      </w:r>
      <w:r w:rsidRPr="001B62E9">
        <w:rPr>
          <w:rFonts w:eastAsia="仿宋_GB2312"/>
          <w:sz w:val="30"/>
          <w:szCs w:val="30"/>
        </w:rPr>
        <w:t>2013</w:t>
      </w:r>
      <w:r w:rsidRPr="001B62E9">
        <w:rPr>
          <w:rFonts w:eastAsia="仿宋_GB2312"/>
          <w:sz w:val="30"/>
          <w:szCs w:val="30"/>
        </w:rPr>
        <w:t>年颁布实施。当前，光伏发电行业快速发展，单体光伏电站项目规模日益扩大，分布式光伏总装机也迅猛增加，对电网运行调度的影响逐步加大，光伏发电并网安全条件已发生变化，电网对电能质量、安全调度自动化程度不断提高，出台了很多并网安全文件和要求，本次修订梳理分析光伏发电行业发展现状及问题，并依据最新技术标准与行业政策，研究提出《规范》的适用范围、引用文件、安全条件、评价项目、评价方法等内容的修订建议，以准确评估光伏发电系统的安全状态，保障电力系统安全稳定运行。</w:t>
      </w:r>
    </w:p>
    <w:p w:rsidR="001B62E9" w:rsidRPr="001B62E9" w:rsidRDefault="001B62E9" w:rsidP="001B62E9">
      <w:pPr>
        <w:spacing w:line="588" w:lineRule="exact"/>
        <w:jc w:val="left"/>
        <w:outlineLvl w:val="0"/>
        <w:rPr>
          <w:rFonts w:eastAsia="方正黑体_GBK"/>
          <w:sz w:val="30"/>
          <w:szCs w:val="30"/>
        </w:rPr>
      </w:pPr>
      <w:r w:rsidRPr="001B62E9">
        <w:rPr>
          <w:rFonts w:eastAsia="方正黑体_GBK"/>
          <w:sz w:val="30"/>
          <w:szCs w:val="30"/>
        </w:rPr>
        <w:t>二、</w:t>
      </w:r>
      <w:r w:rsidRPr="001B62E9">
        <w:rPr>
          <w:rFonts w:eastAsia="方正黑体_GBK"/>
          <w:sz w:val="30"/>
          <w:szCs w:val="30"/>
        </w:rPr>
        <w:t xml:space="preserve"> </w:t>
      </w:r>
      <w:r w:rsidRPr="001B62E9">
        <w:rPr>
          <w:rFonts w:eastAsia="方正黑体_GBK"/>
          <w:sz w:val="30"/>
          <w:szCs w:val="30"/>
        </w:rPr>
        <w:t>修订内容</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结合光伏产业发展情况，对前言中描述的工作基础、考虑事项进行了文字调整，根据本次修订工作单位调整了归口和起草单位信</w:t>
      </w:r>
      <w:r w:rsidRPr="001B62E9">
        <w:rPr>
          <w:rFonts w:eastAsia="仿宋_GB2312"/>
          <w:sz w:val="30"/>
          <w:szCs w:val="30"/>
        </w:rPr>
        <w:lastRenderedPageBreak/>
        <w:t>息；对标准的适用情况和规范性引用进行了调整；考虑现阶段光伏电站装机规模、系统类型及电压等级，对原规范中区别考虑了集中式电站和分布式项目，对涉及到的一次设备试验、二次及调度自动化及电网安全运行现状等涉及到的配置功能或系统提出差异化的具体要求；根据工程实际对不同类型项目中主要一</w:t>
      </w:r>
      <w:r w:rsidRPr="001B62E9">
        <w:rPr>
          <w:rFonts w:eastAsia="仿宋_GB2312" w:hint="eastAsia"/>
          <w:sz w:val="30"/>
          <w:szCs w:val="30"/>
        </w:rPr>
        <w:t>、</w:t>
      </w:r>
      <w:r w:rsidRPr="001B62E9">
        <w:rPr>
          <w:rFonts w:eastAsia="仿宋_GB2312"/>
          <w:sz w:val="30"/>
          <w:szCs w:val="30"/>
        </w:rPr>
        <w:t>二次设备、调度通信系统的验收标准、步骤等补充提出具体评价内容、评价方法。</w:t>
      </w:r>
    </w:p>
    <w:p w:rsidR="001B62E9" w:rsidRPr="001B62E9" w:rsidRDefault="001B62E9" w:rsidP="001B62E9">
      <w:pPr>
        <w:spacing w:line="588" w:lineRule="exact"/>
        <w:ind w:firstLineChars="200" w:firstLine="600"/>
        <w:rPr>
          <w:rFonts w:eastAsia="方正黑体_GBK"/>
          <w:sz w:val="30"/>
          <w:szCs w:val="30"/>
        </w:rPr>
      </w:pPr>
      <w:r w:rsidRPr="001B62E9">
        <w:rPr>
          <w:rFonts w:eastAsia="方正黑体_GBK"/>
          <w:sz w:val="30"/>
          <w:szCs w:val="30"/>
        </w:rPr>
        <w:t>三、编制过程</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2020</w:t>
      </w:r>
      <w:r w:rsidRPr="001B62E9">
        <w:rPr>
          <w:rFonts w:eastAsia="仿宋_GB2312"/>
          <w:sz w:val="30"/>
          <w:szCs w:val="30"/>
        </w:rPr>
        <w:t>年</w:t>
      </w:r>
      <w:r w:rsidRPr="001B62E9">
        <w:rPr>
          <w:rFonts w:eastAsia="仿宋_GB2312"/>
          <w:sz w:val="30"/>
          <w:szCs w:val="30"/>
        </w:rPr>
        <w:t>7</w:t>
      </w:r>
      <w:r w:rsidRPr="001B62E9">
        <w:rPr>
          <w:rFonts w:eastAsia="仿宋_GB2312"/>
          <w:sz w:val="30"/>
          <w:szCs w:val="30"/>
        </w:rPr>
        <w:t>月，国家能源局委托水电总院修订《规范》，水电总院按充分考虑近年行业发展特点及光伏电站安全生产面临问题</w:t>
      </w:r>
      <w:r w:rsidRPr="001B62E9">
        <w:rPr>
          <w:rFonts w:eastAsia="仿宋_GB2312" w:hint="eastAsia"/>
          <w:sz w:val="30"/>
          <w:szCs w:val="30"/>
        </w:rPr>
        <w:t>的</w:t>
      </w:r>
      <w:r w:rsidRPr="001B62E9">
        <w:rPr>
          <w:rFonts w:eastAsia="仿宋_GB2312"/>
          <w:sz w:val="30"/>
          <w:szCs w:val="30"/>
        </w:rPr>
        <w:t>思路</w:t>
      </w:r>
      <w:r w:rsidRPr="001B62E9">
        <w:rPr>
          <w:rFonts w:eastAsia="仿宋_GB2312" w:hint="eastAsia"/>
          <w:sz w:val="30"/>
          <w:szCs w:val="30"/>
        </w:rPr>
        <w:t>，</w:t>
      </w:r>
      <w:r w:rsidRPr="001B62E9">
        <w:rPr>
          <w:rFonts w:eastAsia="仿宋_GB2312"/>
          <w:sz w:val="30"/>
          <w:szCs w:val="30"/>
        </w:rPr>
        <w:t>组织电网企业、投资企业、研究机构与设计单位、主要设备企业等产业各方专家召开了《规范》修订工作启动会，</w:t>
      </w:r>
      <w:r w:rsidRPr="001B62E9">
        <w:rPr>
          <w:rFonts w:eastAsia="仿宋_GB2312" w:hint="eastAsia"/>
          <w:sz w:val="30"/>
          <w:szCs w:val="30"/>
        </w:rPr>
        <w:t>对</w:t>
      </w:r>
      <w:r w:rsidRPr="001B62E9">
        <w:rPr>
          <w:rFonts w:eastAsia="仿宋_GB2312"/>
          <w:sz w:val="30"/>
          <w:szCs w:val="30"/>
        </w:rPr>
        <w:t>工作背景、研究思路与产业链相关环节进行了充分交流，</w:t>
      </w:r>
      <w:r w:rsidRPr="001B62E9">
        <w:rPr>
          <w:rFonts w:eastAsia="仿宋_GB2312" w:hint="eastAsia"/>
          <w:sz w:val="30"/>
          <w:szCs w:val="30"/>
        </w:rPr>
        <w:t>同步</w:t>
      </w:r>
      <w:r w:rsidRPr="001B62E9">
        <w:rPr>
          <w:rFonts w:eastAsia="仿宋_GB2312"/>
          <w:sz w:val="30"/>
          <w:szCs w:val="30"/>
        </w:rPr>
        <w:t>确定固定到人的编制工作组。</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2020</w:t>
      </w:r>
      <w:r w:rsidRPr="001B62E9">
        <w:rPr>
          <w:rFonts w:eastAsia="仿宋_GB2312"/>
          <w:sz w:val="30"/>
          <w:szCs w:val="30"/>
        </w:rPr>
        <w:t>年</w:t>
      </w:r>
      <w:r w:rsidRPr="001B62E9">
        <w:rPr>
          <w:rFonts w:eastAsia="仿宋_GB2312"/>
          <w:sz w:val="30"/>
          <w:szCs w:val="30"/>
        </w:rPr>
        <w:t>7</w:t>
      </w:r>
      <w:r w:rsidRPr="001B62E9">
        <w:rPr>
          <w:rFonts w:eastAsia="仿宋_GB2312"/>
          <w:sz w:val="30"/>
          <w:szCs w:val="30"/>
        </w:rPr>
        <w:t>月至</w:t>
      </w:r>
      <w:r w:rsidRPr="001B62E9">
        <w:rPr>
          <w:rFonts w:eastAsia="仿宋_GB2312"/>
          <w:sz w:val="30"/>
          <w:szCs w:val="30"/>
        </w:rPr>
        <w:t>8</w:t>
      </w:r>
      <w:r w:rsidRPr="001B62E9">
        <w:rPr>
          <w:rFonts w:eastAsia="仿宋_GB2312"/>
          <w:sz w:val="30"/>
          <w:szCs w:val="30"/>
        </w:rPr>
        <w:t>月，编制组经</w:t>
      </w:r>
      <w:r w:rsidRPr="001B62E9">
        <w:rPr>
          <w:rFonts w:eastAsia="仿宋_GB2312"/>
          <w:sz w:val="30"/>
          <w:szCs w:val="30"/>
        </w:rPr>
        <w:t>4</w:t>
      </w:r>
      <w:r w:rsidRPr="001B62E9">
        <w:rPr>
          <w:rFonts w:eastAsia="仿宋_GB2312"/>
          <w:sz w:val="30"/>
          <w:szCs w:val="30"/>
        </w:rPr>
        <w:t>次每周固定讨论、</w:t>
      </w:r>
      <w:r w:rsidRPr="001B62E9">
        <w:rPr>
          <w:rFonts w:eastAsia="仿宋_GB2312"/>
          <w:sz w:val="30"/>
          <w:szCs w:val="30"/>
        </w:rPr>
        <w:t>3</w:t>
      </w:r>
      <w:r w:rsidRPr="001B62E9">
        <w:rPr>
          <w:rFonts w:eastAsia="仿宋_GB2312"/>
          <w:sz w:val="30"/>
          <w:szCs w:val="30"/>
        </w:rPr>
        <w:t>次专题研究讨论与十余次分章节小组内讨论后，</w:t>
      </w:r>
      <w:r w:rsidRPr="001B62E9">
        <w:rPr>
          <w:rFonts w:eastAsia="仿宋_GB2312" w:hint="eastAsia"/>
          <w:sz w:val="30"/>
          <w:szCs w:val="30"/>
        </w:rPr>
        <w:t>于</w:t>
      </w:r>
      <w:r w:rsidRPr="001B62E9">
        <w:rPr>
          <w:rFonts w:eastAsia="仿宋_GB2312"/>
          <w:sz w:val="30"/>
          <w:szCs w:val="30"/>
        </w:rPr>
        <w:t>8</w:t>
      </w:r>
      <w:r w:rsidRPr="001B62E9">
        <w:rPr>
          <w:rFonts w:eastAsia="仿宋_GB2312"/>
          <w:sz w:val="30"/>
          <w:szCs w:val="30"/>
        </w:rPr>
        <w:t>月</w:t>
      </w:r>
      <w:r w:rsidRPr="001B62E9">
        <w:rPr>
          <w:rFonts w:eastAsia="仿宋_GB2312"/>
          <w:sz w:val="30"/>
          <w:szCs w:val="30"/>
        </w:rPr>
        <w:t>26</w:t>
      </w:r>
      <w:r w:rsidRPr="001B62E9">
        <w:rPr>
          <w:rFonts w:eastAsia="仿宋_GB2312"/>
          <w:sz w:val="30"/>
          <w:szCs w:val="30"/>
        </w:rPr>
        <w:t>日形成《规范》修订初稿。</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2020</w:t>
      </w:r>
      <w:r w:rsidRPr="001B62E9">
        <w:rPr>
          <w:rFonts w:eastAsia="仿宋_GB2312"/>
          <w:sz w:val="30"/>
          <w:szCs w:val="30"/>
        </w:rPr>
        <w:t>年</w:t>
      </w:r>
      <w:r w:rsidRPr="001B62E9">
        <w:rPr>
          <w:rFonts w:eastAsia="仿宋_GB2312"/>
          <w:sz w:val="30"/>
          <w:szCs w:val="30"/>
        </w:rPr>
        <w:t>8</w:t>
      </w:r>
      <w:r w:rsidRPr="001B62E9">
        <w:rPr>
          <w:rFonts w:eastAsia="仿宋_GB2312"/>
          <w:sz w:val="30"/>
          <w:szCs w:val="30"/>
        </w:rPr>
        <w:t>月</w:t>
      </w:r>
      <w:r w:rsidRPr="001B62E9">
        <w:rPr>
          <w:rFonts w:eastAsia="仿宋_GB2312"/>
          <w:sz w:val="30"/>
          <w:szCs w:val="30"/>
        </w:rPr>
        <w:t>28</w:t>
      </w:r>
      <w:r w:rsidRPr="001B62E9">
        <w:rPr>
          <w:rFonts w:eastAsia="仿宋_GB2312"/>
          <w:sz w:val="30"/>
          <w:szCs w:val="30"/>
        </w:rPr>
        <w:t>日</w:t>
      </w:r>
      <w:r w:rsidRPr="001B62E9">
        <w:rPr>
          <w:rFonts w:eastAsia="仿宋_GB2312" w:hint="eastAsia"/>
          <w:sz w:val="30"/>
          <w:szCs w:val="30"/>
        </w:rPr>
        <w:t>，</w:t>
      </w:r>
      <w:r w:rsidRPr="001B62E9">
        <w:rPr>
          <w:rFonts w:eastAsia="仿宋_GB2312"/>
          <w:sz w:val="30"/>
          <w:szCs w:val="30"/>
        </w:rPr>
        <w:t>水电总院组织召开第一次征求意见讨论会，外部专家及编制组全体成员在局安全司指导下对项目并网具体要求、关键设备检验要求、不同电压等级项目类型检验内容等方面进行了讨论。编制组根据第一次讨论会对初稿进行修改后</w:t>
      </w:r>
      <w:r w:rsidRPr="001B62E9">
        <w:rPr>
          <w:rFonts w:eastAsia="仿宋_GB2312" w:hint="eastAsia"/>
          <w:sz w:val="30"/>
          <w:szCs w:val="30"/>
        </w:rPr>
        <w:t>，</w:t>
      </w:r>
      <w:r w:rsidRPr="001B62E9">
        <w:rPr>
          <w:rFonts w:eastAsia="仿宋_GB2312"/>
          <w:sz w:val="30"/>
          <w:szCs w:val="30"/>
        </w:rPr>
        <w:t>水电总院</w:t>
      </w:r>
      <w:r w:rsidRPr="001B62E9">
        <w:rPr>
          <w:rFonts w:eastAsia="仿宋_GB2312"/>
          <w:sz w:val="30"/>
          <w:szCs w:val="30"/>
        </w:rPr>
        <w:t>9</w:t>
      </w:r>
      <w:r w:rsidRPr="001B62E9">
        <w:rPr>
          <w:rFonts w:eastAsia="仿宋_GB2312"/>
          <w:sz w:val="30"/>
          <w:szCs w:val="30"/>
        </w:rPr>
        <w:t>月</w:t>
      </w:r>
      <w:r w:rsidRPr="001B62E9">
        <w:rPr>
          <w:rFonts w:eastAsia="仿宋_GB2312"/>
          <w:sz w:val="30"/>
          <w:szCs w:val="30"/>
        </w:rPr>
        <w:t>3</w:t>
      </w:r>
      <w:r w:rsidRPr="001B62E9">
        <w:rPr>
          <w:rFonts w:eastAsia="仿宋_GB2312"/>
          <w:sz w:val="30"/>
          <w:szCs w:val="30"/>
        </w:rPr>
        <w:t>日组织召开第</w:t>
      </w:r>
      <w:r w:rsidRPr="001B62E9">
        <w:rPr>
          <w:rFonts w:eastAsia="仿宋_GB2312" w:hint="eastAsia"/>
          <w:sz w:val="30"/>
          <w:szCs w:val="30"/>
        </w:rPr>
        <w:t>二</w:t>
      </w:r>
      <w:r w:rsidRPr="001B62E9">
        <w:rPr>
          <w:rFonts w:eastAsia="仿宋_GB2312"/>
          <w:sz w:val="30"/>
          <w:szCs w:val="30"/>
        </w:rPr>
        <w:t>次征求意见讨论会，邀请</w:t>
      </w:r>
      <w:r w:rsidRPr="001B62E9">
        <w:rPr>
          <w:rFonts w:eastAsia="仿宋_GB2312"/>
          <w:sz w:val="30"/>
          <w:szCs w:val="30"/>
        </w:rPr>
        <w:t>5</w:t>
      </w:r>
      <w:r w:rsidRPr="001B62E9">
        <w:rPr>
          <w:rFonts w:eastAsia="仿宋_GB2312"/>
          <w:sz w:val="30"/>
          <w:szCs w:val="30"/>
        </w:rPr>
        <w:t>位外部专家与编制组共同进行逐条目、逐字句讨论和确认，共同形成待征求意见版。</w:t>
      </w:r>
    </w:p>
    <w:p w:rsidR="001B62E9" w:rsidRPr="001B62E9" w:rsidRDefault="001B62E9" w:rsidP="001B62E9">
      <w:pPr>
        <w:spacing w:line="588" w:lineRule="exact"/>
        <w:jc w:val="left"/>
        <w:outlineLvl w:val="0"/>
        <w:rPr>
          <w:rFonts w:eastAsia="方正黑体_GBK"/>
          <w:sz w:val="30"/>
          <w:szCs w:val="30"/>
        </w:rPr>
      </w:pPr>
      <w:r w:rsidRPr="001B62E9">
        <w:rPr>
          <w:rFonts w:eastAsia="方正黑体_GBK"/>
          <w:sz w:val="30"/>
          <w:szCs w:val="30"/>
        </w:rPr>
        <w:t>四、主要内容</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lastRenderedPageBreak/>
        <w:t>《规范》共分范围、规范性引用文件、术语和定义、必备项目、评价项目五个部分。</w:t>
      </w:r>
    </w:p>
    <w:p w:rsidR="001B62E9" w:rsidRPr="001B62E9" w:rsidRDefault="001B62E9" w:rsidP="001B62E9">
      <w:pPr>
        <w:spacing w:line="588" w:lineRule="exact"/>
        <w:ind w:firstLineChars="200" w:firstLine="600"/>
        <w:rPr>
          <w:rFonts w:eastAsia="方正楷体_GBK"/>
          <w:sz w:val="30"/>
          <w:szCs w:val="30"/>
        </w:rPr>
      </w:pPr>
      <w:r w:rsidRPr="001B62E9">
        <w:rPr>
          <w:rFonts w:eastAsia="方正楷体_GBK"/>
          <w:sz w:val="30"/>
          <w:szCs w:val="30"/>
        </w:rPr>
        <w:t>（一）范围</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本规范适用于通过</w:t>
      </w:r>
      <w:r w:rsidRPr="001B62E9">
        <w:rPr>
          <w:rFonts w:eastAsia="仿宋_GB2312"/>
          <w:sz w:val="30"/>
          <w:szCs w:val="30"/>
        </w:rPr>
        <w:t>35kV</w:t>
      </w:r>
      <w:r w:rsidRPr="001B62E9">
        <w:rPr>
          <w:rFonts w:eastAsia="仿宋_GB2312"/>
          <w:sz w:val="30"/>
          <w:szCs w:val="30"/>
        </w:rPr>
        <w:t>及以上电压等级并网，以及通过</w:t>
      </w:r>
      <w:r w:rsidRPr="001B62E9">
        <w:rPr>
          <w:rFonts w:eastAsia="仿宋_GB2312"/>
          <w:sz w:val="30"/>
          <w:szCs w:val="30"/>
        </w:rPr>
        <w:t>10kV</w:t>
      </w:r>
      <w:r w:rsidRPr="001B62E9">
        <w:rPr>
          <w:rFonts w:eastAsia="仿宋_GB2312"/>
          <w:sz w:val="30"/>
          <w:szCs w:val="30"/>
        </w:rPr>
        <w:t>电压等级与公共电网连接的光伏发电站，其他类型的光伏发电站参照执行。</w:t>
      </w:r>
    </w:p>
    <w:p w:rsidR="001B62E9" w:rsidRPr="001B62E9" w:rsidRDefault="001B62E9" w:rsidP="001B62E9">
      <w:pPr>
        <w:spacing w:line="588" w:lineRule="exact"/>
        <w:ind w:firstLineChars="200" w:firstLine="600"/>
        <w:rPr>
          <w:rFonts w:eastAsia="方正楷体_GBK"/>
          <w:sz w:val="30"/>
          <w:szCs w:val="30"/>
        </w:rPr>
      </w:pPr>
      <w:r w:rsidRPr="001B62E9">
        <w:rPr>
          <w:rFonts w:eastAsia="方正楷体_GBK"/>
          <w:sz w:val="30"/>
          <w:szCs w:val="30"/>
        </w:rPr>
        <w:t>（二）规范性引用文件</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主要是本规范必备项目和评价项目中各评价条款所依据的法规、标准及相关规范性文件。</w:t>
      </w:r>
    </w:p>
    <w:p w:rsidR="001B62E9" w:rsidRPr="001B62E9" w:rsidRDefault="001B62E9" w:rsidP="001B62E9">
      <w:pPr>
        <w:spacing w:line="588" w:lineRule="exact"/>
        <w:ind w:firstLineChars="200" w:firstLine="600"/>
        <w:rPr>
          <w:rFonts w:eastAsia="方正楷体_GBK"/>
          <w:sz w:val="30"/>
          <w:szCs w:val="30"/>
        </w:rPr>
      </w:pPr>
      <w:r w:rsidRPr="001B62E9">
        <w:rPr>
          <w:rFonts w:eastAsia="方正楷体_GBK"/>
          <w:sz w:val="30"/>
          <w:szCs w:val="30"/>
        </w:rPr>
        <w:t>（三）术语和定义</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对必备项目和评价项目予以定义。其中：</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必备项目指，光伏发电站并网运行的最基本要求，主要包含对电网和并网电站安全运行</w:t>
      </w:r>
      <w:r w:rsidRPr="001B62E9">
        <w:rPr>
          <w:rFonts w:eastAsia="仿宋_GB2312"/>
          <w:sz w:val="30"/>
          <w:szCs w:val="30"/>
        </w:rPr>
        <w:t xml:space="preserve"> </w:t>
      </w:r>
      <w:r w:rsidRPr="001B62E9">
        <w:rPr>
          <w:rFonts w:eastAsia="仿宋_GB2312"/>
          <w:sz w:val="30"/>
          <w:szCs w:val="30"/>
        </w:rPr>
        <w:t>可能造成严重影响的技术和管理内容。</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评价项目指，除必备项目外，光伏发电站并网运行应当满足的安全要求，主要用于评价并网光伏发电站及直接相关的设备、系统、安全管理工作中影响电网和光伏发电站安全稳定运行的危险因素的严重程度。</w:t>
      </w:r>
    </w:p>
    <w:p w:rsidR="001B62E9" w:rsidRPr="001B62E9" w:rsidRDefault="001B62E9" w:rsidP="001B62E9">
      <w:pPr>
        <w:spacing w:line="588" w:lineRule="exact"/>
        <w:ind w:firstLineChars="200" w:firstLine="600"/>
        <w:rPr>
          <w:rFonts w:eastAsia="方正楷体_GBK"/>
          <w:sz w:val="30"/>
          <w:szCs w:val="30"/>
        </w:rPr>
      </w:pPr>
      <w:r w:rsidRPr="001B62E9">
        <w:rPr>
          <w:rFonts w:eastAsia="方正楷体_GBK"/>
          <w:sz w:val="30"/>
          <w:szCs w:val="30"/>
        </w:rPr>
        <w:t>（四）</w:t>
      </w:r>
      <w:r w:rsidRPr="001B62E9">
        <w:rPr>
          <w:rFonts w:eastAsia="方正楷体_GBK"/>
          <w:sz w:val="30"/>
          <w:szCs w:val="30"/>
        </w:rPr>
        <w:t xml:space="preserve">  </w:t>
      </w:r>
      <w:r w:rsidRPr="001B62E9">
        <w:rPr>
          <w:rFonts w:eastAsia="方正楷体_GBK"/>
          <w:sz w:val="30"/>
          <w:szCs w:val="30"/>
        </w:rPr>
        <w:t>必备项目</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必备项目共</w:t>
      </w:r>
      <w:r w:rsidRPr="001B62E9">
        <w:rPr>
          <w:rFonts w:eastAsia="仿宋_GB2312"/>
          <w:sz w:val="30"/>
          <w:szCs w:val="30"/>
        </w:rPr>
        <w:t>18</w:t>
      </w:r>
      <w:r w:rsidRPr="001B62E9">
        <w:rPr>
          <w:rFonts w:eastAsia="仿宋_GB2312"/>
          <w:sz w:val="30"/>
          <w:szCs w:val="30"/>
        </w:rPr>
        <w:t>条，明确了光伏发电站并网安评的必备评价内容、评价方法和评价依据。</w:t>
      </w:r>
    </w:p>
    <w:p w:rsidR="001B62E9" w:rsidRPr="001B62E9" w:rsidRDefault="001B62E9" w:rsidP="001B62E9">
      <w:pPr>
        <w:spacing w:line="588" w:lineRule="exact"/>
        <w:ind w:firstLineChars="200" w:firstLine="600"/>
        <w:rPr>
          <w:rFonts w:eastAsia="方正楷体_GBK"/>
          <w:sz w:val="30"/>
          <w:szCs w:val="30"/>
        </w:rPr>
      </w:pPr>
      <w:r w:rsidRPr="001B62E9">
        <w:rPr>
          <w:rFonts w:eastAsia="方正楷体_GBK"/>
          <w:sz w:val="30"/>
          <w:szCs w:val="30"/>
        </w:rPr>
        <w:t>（五）</w:t>
      </w:r>
      <w:r w:rsidRPr="001B62E9">
        <w:rPr>
          <w:rFonts w:eastAsia="方正楷体_GBK"/>
          <w:sz w:val="30"/>
          <w:szCs w:val="30"/>
        </w:rPr>
        <w:t xml:space="preserve">  </w:t>
      </w:r>
      <w:r w:rsidRPr="001B62E9">
        <w:rPr>
          <w:rFonts w:eastAsia="方正楷体_GBK"/>
          <w:sz w:val="30"/>
          <w:szCs w:val="30"/>
        </w:rPr>
        <w:t>评价项目</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评价项目分电气一次设备、电气二次设备、调度自动化及通信、</w:t>
      </w:r>
      <w:r w:rsidRPr="001B62E9">
        <w:rPr>
          <w:rFonts w:eastAsia="仿宋_GB2312"/>
          <w:sz w:val="30"/>
          <w:szCs w:val="30"/>
        </w:rPr>
        <w:lastRenderedPageBreak/>
        <w:t>安全生产管理四部分共</w:t>
      </w:r>
      <w:r w:rsidRPr="001B62E9">
        <w:rPr>
          <w:rFonts w:eastAsia="仿宋_GB2312"/>
          <w:sz w:val="30"/>
          <w:szCs w:val="30"/>
        </w:rPr>
        <w:t>131</w:t>
      </w:r>
      <w:r w:rsidRPr="001B62E9">
        <w:rPr>
          <w:rFonts w:eastAsia="仿宋_GB2312"/>
          <w:sz w:val="30"/>
          <w:szCs w:val="30"/>
        </w:rPr>
        <w:t>条评价内容，并明确了相应的评价方法和评价依据。其中：</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电气一次设备包含光伏组件（</w:t>
      </w:r>
      <w:r w:rsidRPr="001B62E9">
        <w:rPr>
          <w:rFonts w:eastAsia="仿宋_GB2312"/>
          <w:sz w:val="30"/>
          <w:szCs w:val="30"/>
        </w:rPr>
        <w:t>5</w:t>
      </w:r>
      <w:r w:rsidRPr="001B62E9">
        <w:rPr>
          <w:rFonts w:eastAsia="仿宋_GB2312"/>
          <w:sz w:val="30"/>
          <w:szCs w:val="30"/>
        </w:rPr>
        <w:t>条）、逆变器（</w:t>
      </w:r>
      <w:r w:rsidRPr="001B62E9">
        <w:rPr>
          <w:rFonts w:eastAsia="仿宋_GB2312"/>
          <w:sz w:val="30"/>
          <w:szCs w:val="30"/>
        </w:rPr>
        <w:t>4</w:t>
      </w:r>
      <w:r w:rsidRPr="001B62E9">
        <w:rPr>
          <w:rFonts w:eastAsia="仿宋_GB2312"/>
          <w:sz w:val="30"/>
          <w:szCs w:val="30"/>
        </w:rPr>
        <w:t>条）、变压器（</w:t>
      </w:r>
      <w:r w:rsidRPr="001B62E9">
        <w:rPr>
          <w:rFonts w:eastAsia="仿宋_GB2312"/>
          <w:sz w:val="30"/>
          <w:szCs w:val="30"/>
        </w:rPr>
        <w:t>4</w:t>
      </w:r>
      <w:r w:rsidRPr="001B62E9">
        <w:rPr>
          <w:rFonts w:eastAsia="仿宋_GB2312"/>
          <w:sz w:val="30"/>
          <w:szCs w:val="30"/>
        </w:rPr>
        <w:t>条）、电力电缆（</w:t>
      </w:r>
      <w:r w:rsidRPr="001B62E9">
        <w:rPr>
          <w:rFonts w:eastAsia="仿宋_GB2312"/>
          <w:sz w:val="30"/>
          <w:szCs w:val="30"/>
        </w:rPr>
        <w:t>3</w:t>
      </w:r>
      <w:r w:rsidRPr="001B62E9">
        <w:rPr>
          <w:rFonts w:eastAsia="仿宋_GB2312"/>
          <w:sz w:val="30"/>
          <w:szCs w:val="30"/>
        </w:rPr>
        <w:t>条）、</w:t>
      </w:r>
      <w:r w:rsidRPr="001B62E9">
        <w:rPr>
          <w:rFonts w:eastAsia="仿宋_GB2312"/>
          <w:sz w:val="30"/>
          <w:szCs w:val="30"/>
        </w:rPr>
        <w:t xml:space="preserve"> </w:t>
      </w:r>
      <w:r w:rsidRPr="001B62E9">
        <w:rPr>
          <w:rFonts w:eastAsia="仿宋_GB2312"/>
          <w:sz w:val="30"/>
          <w:szCs w:val="30"/>
        </w:rPr>
        <w:t>高压配电装置（</w:t>
      </w:r>
      <w:r w:rsidRPr="001B62E9">
        <w:rPr>
          <w:rFonts w:eastAsia="仿宋_GB2312"/>
          <w:sz w:val="30"/>
          <w:szCs w:val="30"/>
        </w:rPr>
        <w:t>3</w:t>
      </w:r>
      <w:r w:rsidRPr="001B62E9">
        <w:rPr>
          <w:rFonts w:eastAsia="仿宋_GB2312"/>
          <w:sz w:val="30"/>
          <w:szCs w:val="30"/>
        </w:rPr>
        <w:t>条）、接地装置（</w:t>
      </w:r>
      <w:r w:rsidRPr="001B62E9">
        <w:rPr>
          <w:rFonts w:eastAsia="仿宋_GB2312"/>
          <w:sz w:val="30"/>
          <w:szCs w:val="30"/>
        </w:rPr>
        <w:t>4</w:t>
      </w:r>
      <w:r w:rsidRPr="001B62E9">
        <w:rPr>
          <w:rFonts w:eastAsia="仿宋_GB2312"/>
          <w:sz w:val="30"/>
          <w:szCs w:val="30"/>
        </w:rPr>
        <w:t>条）、过电压（</w:t>
      </w:r>
      <w:r w:rsidRPr="001B62E9">
        <w:rPr>
          <w:rFonts w:eastAsia="仿宋_GB2312"/>
          <w:sz w:val="30"/>
          <w:szCs w:val="30"/>
        </w:rPr>
        <w:t>5</w:t>
      </w:r>
      <w:r w:rsidRPr="001B62E9">
        <w:rPr>
          <w:rFonts w:eastAsia="仿宋_GB2312"/>
          <w:sz w:val="30"/>
          <w:szCs w:val="30"/>
        </w:rPr>
        <w:t>条）七方面的内容共</w:t>
      </w:r>
      <w:r w:rsidRPr="001B62E9">
        <w:rPr>
          <w:rFonts w:eastAsia="仿宋_GB2312"/>
          <w:sz w:val="30"/>
          <w:szCs w:val="30"/>
        </w:rPr>
        <w:t>28</w:t>
      </w:r>
      <w:r w:rsidRPr="001B62E9">
        <w:rPr>
          <w:rFonts w:eastAsia="仿宋_GB2312"/>
          <w:sz w:val="30"/>
          <w:szCs w:val="30"/>
        </w:rPr>
        <w:t>条。</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电气二次设备包含继电保护及安全自动装置（</w:t>
      </w:r>
      <w:r w:rsidRPr="001B62E9">
        <w:rPr>
          <w:rFonts w:eastAsia="仿宋_GB2312"/>
          <w:sz w:val="30"/>
          <w:szCs w:val="30"/>
        </w:rPr>
        <w:t>16</w:t>
      </w:r>
      <w:r w:rsidRPr="001B62E9">
        <w:rPr>
          <w:rFonts w:eastAsia="仿宋_GB2312"/>
          <w:sz w:val="30"/>
          <w:szCs w:val="30"/>
        </w:rPr>
        <w:t>条）、直流系统（</w:t>
      </w:r>
      <w:r w:rsidRPr="001B62E9">
        <w:rPr>
          <w:rFonts w:eastAsia="仿宋_GB2312"/>
          <w:sz w:val="30"/>
          <w:szCs w:val="30"/>
        </w:rPr>
        <w:t>11</w:t>
      </w:r>
      <w:r w:rsidRPr="001B62E9">
        <w:rPr>
          <w:rFonts w:eastAsia="仿宋_GB2312"/>
          <w:sz w:val="30"/>
          <w:szCs w:val="30"/>
        </w:rPr>
        <w:t>条）、光伏电站一次调频（</w:t>
      </w:r>
      <w:r w:rsidRPr="001B62E9">
        <w:rPr>
          <w:rFonts w:eastAsia="仿宋_GB2312"/>
          <w:sz w:val="30"/>
          <w:szCs w:val="30"/>
        </w:rPr>
        <w:t>5</w:t>
      </w:r>
      <w:r w:rsidRPr="001B62E9">
        <w:rPr>
          <w:rFonts w:eastAsia="仿宋_GB2312"/>
          <w:sz w:val="30"/>
          <w:szCs w:val="30"/>
        </w:rPr>
        <w:t>条）、光伏电站无功电压控制系统（</w:t>
      </w:r>
      <w:r w:rsidRPr="001B62E9">
        <w:rPr>
          <w:rFonts w:eastAsia="仿宋_GB2312"/>
          <w:sz w:val="30"/>
          <w:szCs w:val="30"/>
        </w:rPr>
        <w:t>3</w:t>
      </w:r>
      <w:r w:rsidRPr="001B62E9">
        <w:rPr>
          <w:rFonts w:eastAsia="仿宋_GB2312"/>
          <w:sz w:val="30"/>
          <w:szCs w:val="30"/>
        </w:rPr>
        <w:t>条）、光伏电站有功功率控制系统（</w:t>
      </w:r>
      <w:r w:rsidRPr="001B62E9">
        <w:rPr>
          <w:rFonts w:eastAsia="仿宋_GB2312"/>
          <w:sz w:val="30"/>
          <w:szCs w:val="30"/>
        </w:rPr>
        <w:t>4</w:t>
      </w:r>
      <w:r w:rsidRPr="001B62E9">
        <w:rPr>
          <w:rFonts w:eastAsia="仿宋_GB2312"/>
          <w:sz w:val="30"/>
          <w:szCs w:val="30"/>
        </w:rPr>
        <w:t>条）五方面的内容</w:t>
      </w:r>
      <w:r w:rsidRPr="001B62E9">
        <w:rPr>
          <w:rFonts w:eastAsia="仿宋_GB2312"/>
          <w:sz w:val="30"/>
          <w:szCs w:val="30"/>
        </w:rPr>
        <w:t xml:space="preserve"> </w:t>
      </w:r>
      <w:r w:rsidRPr="001B62E9">
        <w:rPr>
          <w:rFonts w:eastAsia="仿宋_GB2312"/>
          <w:sz w:val="30"/>
          <w:szCs w:val="30"/>
        </w:rPr>
        <w:t>共</w:t>
      </w:r>
      <w:r w:rsidRPr="001B62E9">
        <w:rPr>
          <w:rFonts w:eastAsia="仿宋_GB2312"/>
          <w:sz w:val="30"/>
          <w:szCs w:val="30"/>
        </w:rPr>
        <w:t>39</w:t>
      </w:r>
      <w:r w:rsidRPr="001B62E9">
        <w:rPr>
          <w:rFonts w:eastAsia="仿宋_GB2312"/>
          <w:sz w:val="30"/>
          <w:szCs w:val="30"/>
        </w:rPr>
        <w:t>条。</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调度自动化及通信包含调度自动化（</w:t>
      </w:r>
      <w:r w:rsidRPr="001B62E9">
        <w:rPr>
          <w:rFonts w:eastAsia="仿宋_GB2312"/>
          <w:sz w:val="30"/>
          <w:szCs w:val="30"/>
        </w:rPr>
        <w:t>11</w:t>
      </w:r>
      <w:r w:rsidRPr="001B62E9">
        <w:rPr>
          <w:rFonts w:eastAsia="仿宋_GB2312"/>
          <w:sz w:val="30"/>
          <w:szCs w:val="30"/>
        </w:rPr>
        <w:t>条）、电力系统通信（</w:t>
      </w:r>
      <w:r w:rsidRPr="001B62E9">
        <w:rPr>
          <w:rFonts w:eastAsia="仿宋_GB2312"/>
          <w:sz w:val="30"/>
          <w:szCs w:val="30"/>
        </w:rPr>
        <w:t>8</w:t>
      </w:r>
      <w:r w:rsidRPr="001B62E9">
        <w:rPr>
          <w:rFonts w:eastAsia="仿宋_GB2312"/>
          <w:sz w:val="30"/>
          <w:szCs w:val="30"/>
        </w:rPr>
        <w:t>条）两方面的内容共</w:t>
      </w:r>
      <w:r w:rsidRPr="001B62E9">
        <w:rPr>
          <w:rFonts w:eastAsia="仿宋_GB2312"/>
          <w:sz w:val="30"/>
          <w:szCs w:val="30"/>
        </w:rPr>
        <w:t>19</w:t>
      </w:r>
      <w:r w:rsidRPr="001B62E9">
        <w:rPr>
          <w:rFonts w:eastAsia="仿宋_GB2312"/>
          <w:sz w:val="30"/>
          <w:szCs w:val="30"/>
        </w:rPr>
        <w:t>条。</w:t>
      </w:r>
    </w:p>
    <w:p w:rsidR="001B62E9" w:rsidRPr="001B62E9" w:rsidRDefault="001B62E9" w:rsidP="001B62E9">
      <w:pPr>
        <w:spacing w:line="588" w:lineRule="exact"/>
        <w:ind w:firstLineChars="200" w:firstLine="600"/>
        <w:rPr>
          <w:rFonts w:eastAsia="仿宋_GB2312"/>
          <w:sz w:val="30"/>
          <w:szCs w:val="30"/>
        </w:rPr>
      </w:pPr>
      <w:r w:rsidRPr="001B62E9">
        <w:rPr>
          <w:rFonts w:eastAsia="仿宋_GB2312"/>
          <w:sz w:val="30"/>
          <w:szCs w:val="30"/>
        </w:rPr>
        <w:t>安全生产管理包含生产运行管理（</w:t>
      </w:r>
      <w:r w:rsidRPr="001B62E9">
        <w:rPr>
          <w:rFonts w:eastAsia="仿宋_GB2312"/>
          <w:sz w:val="30"/>
          <w:szCs w:val="30"/>
        </w:rPr>
        <w:t>10</w:t>
      </w:r>
      <w:r w:rsidRPr="001B62E9">
        <w:rPr>
          <w:rFonts w:eastAsia="仿宋_GB2312"/>
          <w:sz w:val="30"/>
          <w:szCs w:val="30"/>
        </w:rPr>
        <w:t>条）、生产技术管理（</w:t>
      </w:r>
      <w:r w:rsidRPr="001B62E9">
        <w:rPr>
          <w:rFonts w:eastAsia="仿宋_GB2312"/>
          <w:sz w:val="30"/>
          <w:szCs w:val="30"/>
        </w:rPr>
        <w:t>10</w:t>
      </w:r>
      <w:r w:rsidRPr="001B62E9">
        <w:rPr>
          <w:rFonts w:eastAsia="仿宋_GB2312"/>
          <w:sz w:val="30"/>
          <w:szCs w:val="30"/>
        </w:rPr>
        <w:t>条）、安全管理（</w:t>
      </w:r>
      <w:r w:rsidRPr="001B62E9">
        <w:rPr>
          <w:rFonts w:eastAsia="仿宋_GB2312"/>
          <w:sz w:val="30"/>
          <w:szCs w:val="30"/>
        </w:rPr>
        <w:t>10</w:t>
      </w:r>
      <w:r w:rsidRPr="001B62E9">
        <w:rPr>
          <w:rFonts w:eastAsia="仿宋_GB2312"/>
          <w:sz w:val="30"/>
          <w:szCs w:val="30"/>
        </w:rPr>
        <w:t>条）、设备管理（</w:t>
      </w:r>
      <w:r w:rsidRPr="001B62E9">
        <w:rPr>
          <w:rFonts w:eastAsia="仿宋_GB2312"/>
          <w:sz w:val="30"/>
          <w:szCs w:val="30"/>
        </w:rPr>
        <w:t>7</w:t>
      </w:r>
      <w:r w:rsidRPr="001B62E9">
        <w:rPr>
          <w:rFonts w:eastAsia="仿宋_GB2312"/>
          <w:sz w:val="30"/>
          <w:szCs w:val="30"/>
        </w:rPr>
        <w:t>条）、消防管理（</w:t>
      </w:r>
      <w:r w:rsidRPr="001B62E9">
        <w:rPr>
          <w:rFonts w:eastAsia="仿宋_GB2312"/>
          <w:sz w:val="30"/>
          <w:szCs w:val="30"/>
        </w:rPr>
        <w:t>5</w:t>
      </w:r>
      <w:r w:rsidRPr="001B62E9">
        <w:rPr>
          <w:rFonts w:eastAsia="仿宋_GB2312"/>
          <w:sz w:val="30"/>
          <w:szCs w:val="30"/>
        </w:rPr>
        <w:t>条）、应急管理（</w:t>
      </w:r>
      <w:r w:rsidRPr="001B62E9">
        <w:rPr>
          <w:rFonts w:eastAsia="仿宋_GB2312"/>
          <w:sz w:val="30"/>
          <w:szCs w:val="30"/>
        </w:rPr>
        <w:t>3</w:t>
      </w:r>
      <w:r w:rsidRPr="001B62E9">
        <w:rPr>
          <w:rFonts w:eastAsia="仿宋_GB2312"/>
          <w:sz w:val="30"/>
          <w:szCs w:val="30"/>
        </w:rPr>
        <w:t>条）六方面的内容共</w:t>
      </w:r>
      <w:r w:rsidRPr="001B62E9">
        <w:rPr>
          <w:rFonts w:eastAsia="仿宋_GB2312"/>
          <w:sz w:val="30"/>
          <w:szCs w:val="30"/>
        </w:rPr>
        <w:t>45</w:t>
      </w:r>
      <w:r w:rsidRPr="001B62E9">
        <w:rPr>
          <w:rFonts w:eastAsia="仿宋_GB2312"/>
          <w:sz w:val="30"/>
          <w:szCs w:val="30"/>
        </w:rPr>
        <w:t>条。</w:t>
      </w:r>
    </w:p>
    <w:p w:rsidR="001B62E9" w:rsidRPr="001B62E9" w:rsidRDefault="001B62E9" w:rsidP="001B62E9">
      <w:pPr>
        <w:spacing w:line="588" w:lineRule="exact"/>
        <w:rPr>
          <w:szCs w:val="22"/>
        </w:rPr>
      </w:pPr>
    </w:p>
    <w:p w:rsidR="001B62E9" w:rsidRPr="001B62E9" w:rsidRDefault="001B62E9">
      <w:pPr>
        <w:ind w:firstLine="240"/>
      </w:pPr>
    </w:p>
    <w:sectPr w:rsidR="001B62E9" w:rsidRPr="001B62E9">
      <w:footerReference w:type="even" r:id="rId34"/>
      <w:pgSz w:w="11906" w:h="16838"/>
      <w:pgMar w:top="1474" w:right="1616" w:bottom="1928" w:left="161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9A" w:rsidRDefault="0046559A">
      <w:r>
        <w:separator/>
      </w:r>
    </w:p>
  </w:endnote>
  <w:endnote w:type="continuationSeparator" w:id="0">
    <w:p w:rsidR="0046559A" w:rsidRDefault="0046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2"/>
      <w:framePr w:wrap="around" w:vAnchor="text" w:hAnchor="margin" w:xAlign="center" w:y="1"/>
      <w:ind w:firstLine="180"/>
      <w:rPr>
        <w:rStyle w:val="ab"/>
      </w:rPr>
    </w:pPr>
    <w:r>
      <w:rPr>
        <w:rFonts w:ascii="Calibri" w:eastAsia="Calibri" w:hAnsi="Calibri" w:cs="Calibri"/>
        <w:b/>
        <w:color w:val="FFF7FF"/>
        <w:spacing w:val="-20"/>
        <w:w w:val="33"/>
        <w:sz w:val="2"/>
      </w:rPr>
      <w:t>以区域为单位进行有效组织，通过全国统一商品营销和区域活动促销的方式相结合，紧抓春节黄金时段，及节中、节后的消费需求，以中国古今结合“穿越式”的龙年春节文化为主题，</w:t>
    </w:r>
    <w:r>
      <w:rPr>
        <w:rFonts w:ascii="Calibri" w:eastAsia="Calibri" w:hAnsi="Calibri" w:cs="Calibri"/>
        <w:b/>
        <w:color w:val="FFFFFF"/>
        <w:sz w:val="2"/>
      </w:rPr>
      <w:t>security, profit, maintain stability and promote harmonious development" as the main content of the "three guarantees" theme practice activities and "stressing party spirit, to conduct, for example" campaign, party and further improvement of the level of work. Staff participating in the honest and clean culture construction seminars, staff's sense of probity and enhanced. Founded by honest inspectors team composed of 12 employees to broaden the channels of supervision.  　　Adhere to establish "four good" leadership activities, staff satisfaction rate of 98% to the team. --Group work dynamic. Promoting the openness of factory Affairs, proposal for a love letter box, to the vital interests of the staff Trade Union delegation leader meeting of the 26 system to discuss and safeguard their democratic rights. Improve the organizational structure of the mission, the work of strengthening. Organize maintenance labor emulation and "health Cup" competition, enhance the skills of staff. Organized a variety of cultural activities, physical and mental health care staff, to create a harmonious atmosphere. During the Wenchuan earthquake, donated all the company employees, to love, to support the disaster areas. This year, the company has won the "Su ... Cutting costs can be controlled, money should not be wasted "management philosophy, management analysis, to improve management quality, improve cost control capacity and market competitiveness.  　　Innovation of science and technology--science and technology innovation is to play the role of science and technology as the primary productive force, active use of new technologies, new materials, new processes, new equipment, increase investment in science and technology, strengthening scientific and technological training, speeding up transforming scientific and technological achievements, forming a number of proprietary technology, enhancing core competitiveness. Resource-saving-the-resources saving enterprise was to reduce coal consumption, water consumption, electricity at the core, enhance the operation of lean management to realize low consumption, high efficiency, reduce production costs.  　　Second is to strengthen the business, financial, material, information and the optimization of organization and management, saving the internal transaction costs. Harmonious development of harmonious development--is to construct a "foreign" environment for development. "XING" refers to the "internal security firm and internal management of the internal management measures are effective, harmonious".  　　"Foreign currency" means "Enterprise coordinating development of homeopathy, well, get along with the neighbors better." (B) XX 2013 five enterprises building intrinsic safety power company goals are: unplanned outage 0 times. Class of disorders 0, 0 is equivalent forced outage rate. No personal injury accident, material and equipment accidents do not occur, no fire, no environmental pollution accident.  　　Enterprise integrated to achieve zero cases of violation, zero accidents, zero. Quality goal is: when generating capacity ≥ 7.5</w:t>
    </w:r>
    <w:r w:rsidR="007A7806">
      <w:fldChar w:fldCharType="begin"/>
    </w:r>
    <w:r>
      <w:rPr>
        <w:rStyle w:val="ab"/>
      </w:rPr>
      <w:instrText xml:space="preserve">PAGE  </w:instrText>
    </w:r>
    <w:r w:rsidR="007A7806">
      <w:fldChar w:fldCharType="separate"/>
    </w:r>
    <w:r w:rsidR="006F5ACA">
      <w:rPr>
        <w:rStyle w:val="ab"/>
        <w:noProof/>
      </w:rPr>
      <w:t>30</w:t>
    </w:r>
    <w:r w:rsidR="007A7806">
      <w:fldChar w:fldCharType="end"/>
    </w:r>
  </w:p>
  <w:p w:rsidR="002E1A05" w:rsidRDefault="002E1A05">
    <w:pPr>
      <w:pStyle w:val="af2"/>
      <w:ind w:right="360"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2"/>
      <w:jc w:val="center"/>
    </w:pPr>
    <w:r>
      <w:rPr>
        <w:rFonts w:ascii="Calibri" w:eastAsia="Calibri" w:hAnsi="Calibri" w:cs="Calibri"/>
        <w:b/>
        <w:color w:val="FFF7FF"/>
        <w:spacing w:val="-20"/>
        <w:w w:val="33"/>
        <w:sz w:val="2"/>
      </w:rPr>
      <w:t>以区域为单位进行有效组织，通过全国统一商品营销和区域活动促销的方式相结合，紧抓春节黄金时段，及节中、节后的消费需求，以中国古今结合“穿越式”的龙年春节文化为主题，</w:t>
    </w:r>
    <w:r>
      <w:rPr>
        <w:rFonts w:ascii="Calibri" w:eastAsia="Calibri" w:hAnsi="Calibri" w:cs="Calibri"/>
        <w:b/>
        <w:color w:val="FFFFFF"/>
        <w:sz w:val="2"/>
      </w:rPr>
      <w:t>security, profit, maintain stability and promote harmonious development" as the main content of the "three guarantees" theme practice activities and "stressing party spirit, to conduct, for example" campaign, party and further improvement of the level of work. Staff participating in the honest and clean culture construction seminars, staff's sense of probity and enhanced. Founded by honest inspectors team composed of 12 employees to broaden the channels of supervision.  　　Adhere to establish "four good" leadership activities, staff satisfaction rate of 98% to the team. --Group work dynamic. Promoting the openness of factory Affairs, proposal for a love letter box, to the vital interests of the staff Trade Union delegation leader meeting of the 26 system to discuss and safeguard their democratic rights. Improve the organizational structure of the mission, the work of strengthening. Organize maintenance labor emulation and "health Cup" competition, enhance the skills of staff. Organized a variety of cultural activities, physical and mental health care staff, to create a harmonious atmosphere. During the Wenchuan earthquake, donated all the company employees, to love, to support the disaster areas. This year, the company has won the "Su ... Cutting costs can be controlled, money should not be wasted "management philosophy, management analysis, to improve management quality, improve cost control capacity and market competitiveness.  　　Innovation of science and technology--science and technology innovation is to play the role of science and technology as the primary productive force, active use of new technologies, new materials, new processes, new equipment, increase investment in science and technology, strengthening scientific and technological training, speeding up transforming scientific and technological achievements, forming a number of proprietary technology, enhancing core competitiveness. Resource-saving-the-resources saving enterprise was to reduce coal consumption, water consumption, electricity at the core, enhance the operation of lean management to realize low consumption, high efficiency, reduce production costs.  　　Second is to strengthen the business, financial, material, information and the optimization of organization and management, saving the internal transaction costs. Harmonious development of harmonious development--is to construct a "foreign" environment for development. "XING" refers to the "internal security firm and internal management of the internal management measures are effective, harmonious".  　　"Foreign currency" means "Enterprise coordinating development of homeopathy, well, get along with the neighbors better." (B) XX 2013 five enterprises building intrinsic safety power company goals are: unplanned outage 0 times. Class of disorders 0, 0 is equivalent forced outage rate. No personal injury accident, material and equipment accidents do not occur, no fire, no environmental pollution accident.  　　Enterprise integrated to achieve zero cases of violation, zero accidents, zero. Quality goal is: when generating capacity ≥ 7.5</w:t>
    </w:r>
    <w:r w:rsidR="005F1522">
      <w:fldChar w:fldCharType="begin"/>
    </w:r>
    <w:r w:rsidR="005F1522">
      <w:instrText>PAGE   \* MERGEFORMAT</w:instrText>
    </w:r>
    <w:r w:rsidR="005F1522">
      <w:fldChar w:fldCharType="separate"/>
    </w:r>
    <w:r>
      <w:t>II</w:t>
    </w:r>
    <w:r w:rsidR="005F1522">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2"/>
      <w:jc w:val="center"/>
      <w:rPr>
        <w:rFonts w:ascii="Calibri" w:eastAsia="Calibri" w:hAnsi="Calibri" w:cs="Calibri"/>
        <w:b/>
        <w:color w:val="FFFFFF"/>
        <w:sz w:val="2"/>
      </w:rPr>
    </w:pPr>
    <w:r>
      <w:rPr>
        <w:rFonts w:ascii="Calibri" w:eastAsia="Calibri" w:hAnsi="Calibri" w:cs="Calibri"/>
        <w:b/>
        <w:color w:val="FFF7FF"/>
        <w:spacing w:val="-20"/>
        <w:w w:val="33"/>
        <w:sz w:val="2"/>
      </w:rPr>
      <w:t>以区域为单位进行有效组织，通过全国统一商品营销和区域活动促销的方式相结合，紧抓春节黄金时段，及节中、节后的消费需求，以中国古今结合“穿越式”的龙年春节文化为主题，</w:t>
    </w:r>
    <w:r>
      <w:rPr>
        <w:rFonts w:ascii="Calibri" w:eastAsia="Calibri" w:hAnsi="Calibri" w:cs="Calibri"/>
        <w:b/>
        <w:color w:val="FFFFFF"/>
        <w:sz w:val="2"/>
      </w:rPr>
      <w:t>security, profit, maintain stability and promote harmonious development" as the main content of the "three guarantees" theme practice activities and "stressing party spirit, to conduct, for example" campaign, party and further improvement of the level of work. Staff participating in the honest and clean culture construction seminars, staff's sense of probity and enhanced. Founded by honest inspectors team composed of 12 employees to broaden the channels of supervision.  　　Adhere to establish "four good" leadership activities, staff satisfaction rate of 98% to the team. --Group work dynamic. Promoting the openness of factory Affairs, proposal for a love letter box, to the vital interests of the staff Trade Union delegation leader meeting of the 26 system to discuss and safeguard their democratic rights. Improve the organizational structure of the mission, the work of strengthening. Organize maintenance labor emulation and "health Cup" competition, enhance the skills of staff. Organized a variety of cultural activities, physical and mental health care staff, to create a harmonious atmosphere. During the Wenchuan earthquake, donated all the company employees, to love, to support the disaster areas. This year, the company has won the "Su ... Cutting costs can be controlled, money should not be wasted "management philosophy, management analysis, to improve management quality, improve cost control capacity and market competitiveness.  　　Innovation of science and technology--science and technology innovation is to play the role of science and technology as the primary productive force, active use of new technologies, new materials, new processes, new equipment, increase investment in science and technology, strengthening scientific and technological training, speeding up transforming scientific and technological achievements, forming a number of proprietary technology, enhancing core competitiveness. Resource-saving-the-resources saving enterprise was to reduce coal consumption, water consumption, electricity at the core, enhance the operation of lean management to realize low consumption, high efficiency, reduce production costs.  　　Second is to strengthen the business, financial, material, information and the optimization of organization and management, saving the internal transaction costs. Harmonious development of harmonious development--is to construct a "foreign" environment for development. "XING" refers to the "internal security firm and internal management of the internal management measures are effective, harmonious".  　　"Foreign currency" means "Enterprise coordinating development of homeopathy, well, get along with the neighbors better." (B) XX 2013 five enterprises building intrinsic safety power company goals are: unplanned outage 0 times. Class of disorders 0, 0 is equivalent forced outage rate. No personal injury accident, material and equipment accidents do not occur, no fire, no environmental pollution accident.  　　Enterprise integrated to achieve zero cases of violation, zero accidents, zero. Quality goal is: when generating capacity ≥ 7.5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5F1522">
    <w:pPr>
      <w:pStyle w:val="af2"/>
      <w:jc w:val="center"/>
    </w:pPr>
    <w:r>
      <w:fldChar w:fldCharType="begin"/>
    </w:r>
    <w:r>
      <w:instrText>PAGE   \* MERGEFORMAT</w:instrText>
    </w:r>
    <w:r>
      <w:fldChar w:fldCharType="separate"/>
    </w:r>
    <w:r w:rsidR="006F5ACA">
      <w:rPr>
        <w:noProof/>
      </w:rPr>
      <w:t>II</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5F1522">
    <w:pPr>
      <w:pStyle w:val="af2"/>
      <w:ind w:right="360" w:firstLine="180"/>
      <w:jc w:val="center"/>
    </w:pPr>
    <w:r>
      <w:fldChar w:fldCharType="begin"/>
    </w:r>
    <w:r>
      <w:instrText>PAGE   \* MERGEFORMAT</w:instrText>
    </w:r>
    <w:r>
      <w:fldChar w:fldCharType="separate"/>
    </w:r>
    <w:r w:rsidR="006F5ACA">
      <w:rPr>
        <w:noProof/>
      </w:rPr>
      <w:t>31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A0" w:rsidRDefault="00523D77">
    <w:pPr>
      <w:pStyle w:val="af2"/>
      <w:framePr w:wrap="around" w:vAnchor="text" w:hAnchor="margin" w:xAlign="center" w:y="1"/>
      <w:rPr>
        <w:rStyle w:val="ab"/>
      </w:rPr>
    </w:pPr>
    <w:r>
      <w:fldChar w:fldCharType="begin"/>
    </w:r>
    <w:r>
      <w:rPr>
        <w:rStyle w:val="ab"/>
      </w:rPr>
      <w:instrText xml:space="preserve">PAGE  </w:instrText>
    </w:r>
    <w:r>
      <w:fldChar w:fldCharType="separate"/>
    </w:r>
    <w:r w:rsidR="006F5ACA">
      <w:rPr>
        <w:rStyle w:val="ab"/>
        <w:noProof/>
      </w:rPr>
      <w:t>32</w:t>
    </w:r>
    <w:r>
      <w:fldChar w:fldCharType="end"/>
    </w:r>
  </w:p>
  <w:p w:rsidR="00CA73A0" w:rsidRDefault="0046559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9A" w:rsidRDefault="0046559A">
      <w:r>
        <w:separator/>
      </w:r>
    </w:p>
  </w:footnote>
  <w:footnote w:type="continuationSeparator" w:id="0">
    <w:p w:rsidR="0046559A" w:rsidRDefault="00465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0"/>
      <w:pBdr>
        <w:bottom w:val="none" w:sz="0" w:space="0" w:color="auto"/>
      </w:pBdr>
      <w:ind w:firstLine="18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electricity supply is guaranteed. In 2012, the company with coal inventory, get rewards of Jiangsu provincial government power to 266 million kWh. Through the "small" and bilateral trade, access to electricity 1.695 billion kWh, seeking removal compensation when the power 50 million-kilowatt, 116% market share in Jiangsu Province ranked first in the same capacity, the same type units. Company closely tracked coal linkage policies on July 1 and August 20 respectively increase prices 2.08 minutes and 2.5 points, profitability increased significantly. 公 ...  　　Job grading, remuneration of labour agreements into long-term contract workers compensation system, stimulating the enthusiasm of the staff. --Further strengthening of human resources management. Full implementation of the performance appraisal regulations, incentive effect. Complete the reserve cadre evaluation and selection, produced 10 primary reserve cadres and 11 secondary reserve cadres. Implementation of operation staff induction gang system, 14 staff posts be promoted. Strengthening the cultivation of professional technical leaders, selected coverage 9 13 factory-level professional and technical leaders. To enhance staff skills training, 8 staff technicians.  　　Labor contract law compliance, contracts of up to 100%. --Star team-building to advance further. Establish a "holding system implementation, and promoting the whole" team-building goals, strengthen group management. Team building into a performance review, promoting the construction of the star team depth.  　　This year, respectively, 1 track, 4 team four star rated five-star by Datang and the team.  　　Four, insists on "six cultural construction of" harmonious development, really good job of party construction and the independent Commission against corruption, strengthening the humanistic care and psychological counseling, the enterprise culture construction to a new level. --Building of enterprise culture is fruitful. Companies adhere to the Shenhua lead of corporate culture, culture of responsibility at the core, to safety culture, a culture of learning, ethical culture, cost culture culture system-assisted, through various cultural integration, has boosted business centre, this year has won the "Chinese cultural management advanced unit", "National Advanced Unit in the building of enterprise culture of reform and opening up 30" and other honorary titles. The liability of the company culture: solving management problems of corporate culture project was awarded the CEC national electric power enterprise culture achievement award of excellence.  　　The accident early warning and prevention system was rated as China's power of innovation management, innovation management of electric power enterprise in Jiangsu Province. --Party and the independent Commission against corruption continues to strengthen. Was carried out to "maintain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ind w:firstLine="21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electricity supply is guaranteed. In 2012, the company with coal inventory, get rewards of Jiangsu provincial government power to 266 million kWh. Through the "small" and bilateral trade, access to electricity 1.695 billion kWh, seeking removal compensation when the power 50 million-kilowatt, 116% market share in Jiangsu Province ranked first in the same capacity, the same type units. Company closely tracked coal linkage policies on July 1 and August 20 respectively increase prices 2.08 minutes and 2.5 points, profitability increased significantly. 公 ...  　　Job grading, remuneration of labour agreements into long-term contract workers compensation system, stimulating the enthusiasm of the staff. --Further strengthening of human resources management. Full implementation of the performance appraisal regulations, incentive effect. Complete the reserve cadre evaluation and selection, produced 10 primary reserve cadres and 11 secondary reserve cadres. Implementation of operation staff induction gang system, 14 staff posts be promoted. Strengthening the cultivation of professional technical leaders, selected coverage 9 13 factory-level professional and technical leaders. To enhance staff skills training, 8 staff technicians.  　　Labor contract law compliance, contracts of up to 100%. --Star team-building to advance further. Establish a "holding system implementation, and promoting the whole" team-building goals, strengthen group management. Team building into a performance review, promoting the construction of the star team depth.  　　This year, respectively, 1 track, 4 team four star rated five-star by Datang and the team.  　　Four, insists on "six cultural construction of" harmonious development, really good job of party construction and the independent Commission against corruption, strengthening the humanistic care and psychological counseling, the enterprise culture construction to a new level. --Building of enterprise culture is fruitful. Companies adhere to the Shenhua lead of corporate culture, culture of responsibility at the core, to safety culture, a culture of learning, ethical culture, cost culture culture system-assisted, through various cultural integration, has boosted business centre, this year has won the "Chinese cultural management advanced unit", "National Advanced Unit in the building of enterprise culture of reform and opening up 30" and other honorary titles. The liability of the company culture: solving management problems of corporate culture project was awarded the CEC national electric power enterprise culture achievement award of excellence.  　　The accident early warning and prevention system was rated as China's power of innovation management, innovation management of electric power enterprise in Jiangsu Province. --Party and the independent Commission against corruption continues to strengthen. Was carried out to "maintain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ind w:firstLine="210"/>
      <w:rPr>
        <w:rFonts w:ascii="Calibri" w:eastAsia="Calibri" w:hAnsi="Calibri" w:cs="Calibri"/>
        <w:b/>
        <w:color w:val="FFFFFF"/>
        <w:sz w:val="2"/>
      </w:rPr>
    </w:pPr>
    <w:r>
      <w:rPr>
        <w:rFonts w:ascii="Calibri" w:eastAsia="Calibri" w:hAnsi="Calibri" w:cs="Calibri"/>
        <w:b/>
        <w:color w:val="FFFFFF"/>
        <w:sz w:val="2"/>
      </w:rPr>
      <w:t>marketing strict internal cost control, business and innovation performance. --Increasing electricity access, price increase, electricity supply is guaranteed. In 2012, the company with coal inventory, get rewards of Jiangsu provincial government power to 266 million kWh. Through the "small" and bilateral trade, access to electricity 1.695 billion kWh, seeking removal compensation when the power 50 million-kilowatt, 116% market share in Jiangsu Province ranked first in the same capacity, the same type units. Company closely tracked coal linkage policies on July 1 and August 20 respectively increase prices 2.08 minutes and 2.5 points, profitability increased significantly. 公 ...  　　Job grading, remuneration of labour agreements into long-term contract workers compensation system, stimulating the enthusiasm of the staff. --Further strengthening of human resources management. Full implementation of the performance appraisal regulations, incentive effect. Complete the reserve cadre evaluation and selection, produced 10 primary reserve cadres and 11 secondary reserve cadres. Implementation of operation staff induction gang system, 14 staff posts be promoted. Strengthening the cultivation of professional technical leaders, selected coverage 9 13 factory-level professional and technical leaders. To enhance staff skills training, 8 staff technicians.  　　Labor contract law compliance, contracts of up to 100%. --Star team-building to advance further. Establish a "holding system implementation, and promoting the whole" team-building goals, strengthen group management. Team building into a performance review, promoting the construction of the star team depth.  　　This year, respectively, 1 track, 4 team four star rated five-star by Datang and the team.  　　Four, insists on "six cultural construction of" harmonious development, really good job of party construction and the independent Commission against corruption, strengthening the humanistic care and psychological counseling, the enterprise culture construction to a new level. --Building of enterprise culture is fruitful. Companies adhere to the Shenhua lead of corporate culture, culture of responsibility at the core, to safety culture, a culture of learning, ethical culture, cost culture culture system-assisted, through various cultural integration, has boosted business centre, this year has won the "Chinese cultural management advanced unit", "National Advanced Unit in the building of enterprise culture of reform and opening up 30" and other honorary titles. The liability of the company culture: solving management problems of corporate culture project was awarded the CEC national electric power enterprise culture achievement award of excellence.  　　The accident early warning and prevention system was rated as China's power of innovation management, innovation management of electric power enterprise in Jiangsu Province. --Party and the independent Commission against corruption continues to strengthen. Was carried out to "maintain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0"/>
      <w:ind w:firstLine="18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ind w:firstLine="21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05" w:rsidRDefault="002E1A05">
    <w:pPr>
      <w:pStyle w:val="af0"/>
      <w:ind w:firstLine="1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23F8EB"/>
    <w:multiLevelType w:val="multilevel"/>
    <w:tmpl w:val="DD23F8EB"/>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1" w15:restartNumberingAfterBreak="0">
    <w:nsid w:val="EF822624"/>
    <w:multiLevelType w:val="multilevel"/>
    <w:tmpl w:val="EF822624"/>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 w15:restartNumberingAfterBreak="0">
    <w:nsid w:val="00000006"/>
    <w:multiLevelType w:val="multilevel"/>
    <w:tmpl w:val="00000006"/>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15:restartNumberingAfterBreak="0">
    <w:nsid w:val="0000000F"/>
    <w:multiLevelType w:val="multilevel"/>
    <w:tmpl w:val="0000000F"/>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4" w15:restartNumberingAfterBreak="0">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7"/>
    <w:multiLevelType w:val="multilevel"/>
    <w:tmpl w:val="00000017"/>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00000024"/>
    <w:multiLevelType w:val="multilevel"/>
    <w:tmpl w:val="00000024"/>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7" w15:restartNumberingAfterBreak="0">
    <w:nsid w:val="00000026"/>
    <w:multiLevelType w:val="multilevel"/>
    <w:tmpl w:val="000000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28"/>
    <w:multiLevelType w:val="multilevel"/>
    <w:tmpl w:val="00000028"/>
    <w:lvl w:ilvl="0">
      <w:start w:val="1"/>
      <w:numFmt w:val="decimal"/>
      <w:lvlText w:val="%1."/>
      <w:lvlJc w:val="left"/>
      <w:pPr>
        <w:ind w:left="703" w:hanging="420"/>
      </w:pPr>
      <w:rPr>
        <w:rFonts w:hint="eastAsia"/>
      </w:rPr>
    </w:lvl>
    <w:lvl w:ilvl="1">
      <w:start w:val="1"/>
      <w:numFmt w:val="lowerLetter"/>
      <w:lvlText w:val="%2)"/>
      <w:lvlJc w:val="left"/>
      <w:pPr>
        <w:ind w:left="1123" w:hanging="420"/>
      </w:pPr>
      <w:rPr>
        <w:rFonts w:hint="eastAsia"/>
      </w:rPr>
    </w:lvl>
    <w:lvl w:ilvl="2">
      <w:start w:val="1"/>
      <w:numFmt w:val="lowerRoman"/>
      <w:lvlText w:val="%3."/>
      <w:lvlJc w:val="right"/>
      <w:pPr>
        <w:ind w:left="1543" w:hanging="420"/>
      </w:pPr>
      <w:rPr>
        <w:rFonts w:hint="eastAsia"/>
      </w:rPr>
    </w:lvl>
    <w:lvl w:ilvl="3">
      <w:start w:val="1"/>
      <w:numFmt w:val="decimal"/>
      <w:lvlText w:val="%4."/>
      <w:lvlJc w:val="left"/>
      <w:pPr>
        <w:ind w:left="1963" w:hanging="420"/>
      </w:pPr>
      <w:rPr>
        <w:rFonts w:hint="eastAsia"/>
      </w:rPr>
    </w:lvl>
    <w:lvl w:ilvl="4">
      <w:start w:val="1"/>
      <w:numFmt w:val="lowerLetter"/>
      <w:lvlText w:val="%5)"/>
      <w:lvlJc w:val="left"/>
      <w:pPr>
        <w:ind w:left="2383" w:hanging="420"/>
      </w:pPr>
      <w:rPr>
        <w:rFonts w:hint="eastAsia"/>
      </w:rPr>
    </w:lvl>
    <w:lvl w:ilvl="5">
      <w:start w:val="1"/>
      <w:numFmt w:val="lowerRoman"/>
      <w:lvlText w:val="%6."/>
      <w:lvlJc w:val="right"/>
      <w:pPr>
        <w:ind w:left="2803" w:hanging="420"/>
      </w:pPr>
      <w:rPr>
        <w:rFonts w:hint="eastAsia"/>
      </w:rPr>
    </w:lvl>
    <w:lvl w:ilvl="6">
      <w:start w:val="1"/>
      <w:numFmt w:val="decimal"/>
      <w:lvlText w:val="%7."/>
      <w:lvlJc w:val="left"/>
      <w:pPr>
        <w:ind w:left="3223" w:hanging="420"/>
      </w:pPr>
      <w:rPr>
        <w:rFonts w:hint="eastAsia"/>
      </w:rPr>
    </w:lvl>
    <w:lvl w:ilvl="7">
      <w:start w:val="1"/>
      <w:numFmt w:val="lowerLetter"/>
      <w:lvlText w:val="%8)"/>
      <w:lvlJc w:val="left"/>
      <w:pPr>
        <w:ind w:left="3643" w:hanging="420"/>
      </w:pPr>
      <w:rPr>
        <w:rFonts w:hint="eastAsia"/>
      </w:rPr>
    </w:lvl>
    <w:lvl w:ilvl="8">
      <w:start w:val="1"/>
      <w:numFmt w:val="lowerRoman"/>
      <w:lvlText w:val="%9."/>
      <w:lvlJc w:val="right"/>
      <w:pPr>
        <w:ind w:left="4063" w:hanging="420"/>
      </w:pPr>
      <w:rPr>
        <w:rFonts w:hint="eastAsia"/>
      </w:rPr>
    </w:lvl>
  </w:abstractNum>
  <w:abstractNum w:abstractNumId="9" w15:restartNumberingAfterBreak="0">
    <w:nsid w:val="00000029"/>
    <w:multiLevelType w:val="multilevel"/>
    <w:tmpl w:val="00000029"/>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0" w15:restartNumberingAfterBreak="0">
    <w:nsid w:val="0000002A"/>
    <w:multiLevelType w:val="multilevel"/>
    <w:tmpl w:val="0000002A"/>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1" w15:restartNumberingAfterBreak="0">
    <w:nsid w:val="00000032"/>
    <w:multiLevelType w:val="multilevel"/>
    <w:tmpl w:val="00000032"/>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2" w15:restartNumberingAfterBreak="0">
    <w:nsid w:val="0000003C"/>
    <w:multiLevelType w:val="multilevel"/>
    <w:tmpl w:val="0000003C"/>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3" w15:restartNumberingAfterBreak="0">
    <w:nsid w:val="0000003D"/>
    <w:multiLevelType w:val="multilevel"/>
    <w:tmpl w:val="0000003D"/>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4" w15:restartNumberingAfterBreak="0">
    <w:nsid w:val="0000003F"/>
    <w:multiLevelType w:val="multilevel"/>
    <w:tmpl w:val="0000003F"/>
    <w:lvl w:ilvl="0">
      <w:start w:val="1"/>
      <w:numFmt w:val="decimal"/>
      <w:lvlText w:val="%1."/>
      <w:lvlJc w:val="left"/>
      <w:pPr>
        <w:ind w:left="987"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5" w15:restartNumberingAfterBreak="0">
    <w:nsid w:val="00000043"/>
    <w:multiLevelType w:val="multilevel"/>
    <w:tmpl w:val="00000043"/>
    <w:lvl w:ilvl="0">
      <w:start w:val="1"/>
      <w:numFmt w:val="decimal"/>
      <w:lvlText w:val="%1."/>
      <w:lvlJc w:val="left"/>
      <w:pPr>
        <w:ind w:left="703" w:hanging="420"/>
      </w:pPr>
      <w:rPr>
        <w:rFonts w:hint="eastAsia"/>
        <w:b w:val="0"/>
        <w:bCs/>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6" w15:restartNumberingAfterBreak="0">
    <w:nsid w:val="00000044"/>
    <w:multiLevelType w:val="multilevel"/>
    <w:tmpl w:val="00000044"/>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7" w15:restartNumberingAfterBreak="0">
    <w:nsid w:val="00000047"/>
    <w:multiLevelType w:val="multilevel"/>
    <w:tmpl w:val="00000047"/>
    <w:lvl w:ilvl="0">
      <w:start w:val="1"/>
      <w:numFmt w:val="decimal"/>
      <w:lvlText w:val="%1."/>
      <w:lvlJc w:val="left"/>
      <w:pPr>
        <w:ind w:left="703" w:hanging="420"/>
      </w:pPr>
      <w:rPr>
        <w:rFonts w:hint="eastAsia"/>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8" w15:restartNumberingAfterBreak="0">
    <w:nsid w:val="0E342050"/>
    <w:multiLevelType w:val="multilevel"/>
    <w:tmpl w:val="0E342050"/>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19" w15:restartNumberingAfterBreak="0">
    <w:nsid w:val="1C314694"/>
    <w:multiLevelType w:val="multilevel"/>
    <w:tmpl w:val="1C314694"/>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0" w15:restartNumberingAfterBreak="0">
    <w:nsid w:val="2AD151B4"/>
    <w:multiLevelType w:val="multilevel"/>
    <w:tmpl w:val="2AD151B4"/>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1" w15:restartNumberingAfterBreak="0">
    <w:nsid w:val="2DBD6CAC"/>
    <w:multiLevelType w:val="multilevel"/>
    <w:tmpl w:val="2DBD6CAC"/>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2" w15:restartNumberingAfterBreak="0">
    <w:nsid w:val="4D88286B"/>
    <w:multiLevelType w:val="multilevel"/>
    <w:tmpl w:val="4D88286B"/>
    <w:lvl w:ilvl="0">
      <w:start w:val="1"/>
      <w:numFmt w:val="decimal"/>
      <w:lvlText w:val="%1."/>
      <w:lvlJc w:val="left"/>
      <w:pPr>
        <w:ind w:left="845"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3" w15:restartNumberingAfterBreak="0">
    <w:nsid w:val="59A67F1A"/>
    <w:multiLevelType w:val="multilevel"/>
    <w:tmpl w:val="59A67F1A"/>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4" w15:restartNumberingAfterBreak="0">
    <w:nsid w:val="5AE25036"/>
    <w:multiLevelType w:val="multilevel"/>
    <w:tmpl w:val="5AE25036"/>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5" w15:restartNumberingAfterBreak="0">
    <w:nsid w:val="5BA874D6"/>
    <w:multiLevelType w:val="multilevel"/>
    <w:tmpl w:val="5BA874D6"/>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6" w15:restartNumberingAfterBreak="0">
    <w:nsid w:val="654F4758"/>
    <w:multiLevelType w:val="multilevel"/>
    <w:tmpl w:val="654F4758"/>
    <w:lvl w:ilvl="0">
      <w:start w:val="1"/>
      <w:numFmt w:val="decimal"/>
      <w:lvlText w:val="%1."/>
      <w:lvlJc w:val="left"/>
      <w:pPr>
        <w:ind w:left="703" w:hanging="420"/>
      </w:pPr>
      <w:rPr>
        <w:rFonts w:ascii="Times New Roman" w:hAnsi="Times New Roman" w:cs="Times New Roman" w:hint="default"/>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7" w15:restartNumberingAfterBreak="0">
    <w:nsid w:val="6A9D5ED8"/>
    <w:multiLevelType w:val="multilevel"/>
    <w:tmpl w:val="6A9D5ED8"/>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abstractNum w:abstractNumId="28" w15:restartNumberingAfterBreak="0">
    <w:nsid w:val="6E741E70"/>
    <w:multiLevelType w:val="multilevel"/>
    <w:tmpl w:val="6E741E70"/>
    <w:lvl w:ilvl="0">
      <w:start w:val="1"/>
      <w:numFmt w:val="decimal"/>
      <w:lvlText w:val="%1."/>
      <w:lvlJc w:val="left"/>
      <w:pPr>
        <w:ind w:left="703" w:hanging="420"/>
      </w:pPr>
      <w:rPr>
        <w:rFonts w:ascii="宋体" w:eastAsia="宋体" w:hAnsi="宋体" w:hint="eastAsia"/>
      </w:rPr>
    </w:lvl>
    <w:lvl w:ilvl="1">
      <w:start w:val="1"/>
      <w:numFmt w:val="lowerLetter"/>
      <w:lvlText w:val="%2)"/>
      <w:lvlJc w:val="left"/>
      <w:pPr>
        <w:ind w:left="1123" w:hanging="420"/>
      </w:pPr>
      <w:rPr>
        <w:rFonts w:ascii="Times New Roman" w:hAnsi="Times New Roman" w:cs="Times New Roman" w:hint="default"/>
      </w:rPr>
    </w:lvl>
    <w:lvl w:ilvl="2">
      <w:start w:val="1"/>
      <w:numFmt w:val="lowerRoman"/>
      <w:lvlText w:val="%3."/>
      <w:lvlJc w:val="right"/>
      <w:pPr>
        <w:ind w:left="1543" w:hanging="420"/>
      </w:pPr>
      <w:rPr>
        <w:rFonts w:ascii="Times New Roman" w:hAnsi="Times New Roman" w:cs="Times New Roman" w:hint="default"/>
      </w:rPr>
    </w:lvl>
    <w:lvl w:ilvl="3">
      <w:start w:val="1"/>
      <w:numFmt w:val="decimal"/>
      <w:lvlText w:val="%4."/>
      <w:lvlJc w:val="left"/>
      <w:pPr>
        <w:ind w:left="1963" w:hanging="420"/>
      </w:pPr>
      <w:rPr>
        <w:rFonts w:ascii="Times New Roman" w:hAnsi="Times New Roman" w:cs="Times New Roman" w:hint="default"/>
      </w:rPr>
    </w:lvl>
    <w:lvl w:ilvl="4">
      <w:start w:val="1"/>
      <w:numFmt w:val="lowerLetter"/>
      <w:lvlText w:val="%5)"/>
      <w:lvlJc w:val="left"/>
      <w:pPr>
        <w:ind w:left="2383" w:hanging="420"/>
      </w:pPr>
      <w:rPr>
        <w:rFonts w:ascii="Times New Roman" w:hAnsi="Times New Roman" w:cs="Times New Roman" w:hint="default"/>
      </w:rPr>
    </w:lvl>
    <w:lvl w:ilvl="5">
      <w:start w:val="1"/>
      <w:numFmt w:val="lowerRoman"/>
      <w:lvlText w:val="%6."/>
      <w:lvlJc w:val="right"/>
      <w:pPr>
        <w:ind w:left="2803" w:hanging="420"/>
      </w:pPr>
      <w:rPr>
        <w:rFonts w:ascii="Times New Roman" w:hAnsi="Times New Roman" w:cs="Times New Roman" w:hint="default"/>
      </w:rPr>
    </w:lvl>
    <w:lvl w:ilvl="6">
      <w:start w:val="1"/>
      <w:numFmt w:val="decimal"/>
      <w:lvlText w:val="%7."/>
      <w:lvlJc w:val="left"/>
      <w:pPr>
        <w:ind w:left="3223" w:hanging="420"/>
      </w:pPr>
      <w:rPr>
        <w:rFonts w:ascii="Times New Roman" w:hAnsi="Times New Roman" w:cs="Times New Roman" w:hint="default"/>
      </w:rPr>
    </w:lvl>
    <w:lvl w:ilvl="7">
      <w:start w:val="1"/>
      <w:numFmt w:val="lowerLetter"/>
      <w:lvlText w:val="%8)"/>
      <w:lvlJc w:val="left"/>
      <w:pPr>
        <w:ind w:left="3643" w:hanging="420"/>
      </w:pPr>
      <w:rPr>
        <w:rFonts w:ascii="Times New Roman" w:hAnsi="Times New Roman" w:cs="Times New Roman" w:hint="default"/>
      </w:rPr>
    </w:lvl>
    <w:lvl w:ilvl="8">
      <w:start w:val="1"/>
      <w:numFmt w:val="lowerRoman"/>
      <w:lvlText w:val="%9."/>
      <w:lvlJc w:val="right"/>
      <w:pPr>
        <w:ind w:left="4063" w:hanging="420"/>
      </w:pPr>
      <w:rPr>
        <w:rFonts w:ascii="Times New Roman" w:hAnsi="Times New Roman" w:cs="Times New Roman" w:hint="default"/>
      </w:rPr>
    </w:lvl>
  </w:abstractNum>
  <w:num w:numId="1">
    <w:abstractNumId w:val="7"/>
  </w:num>
  <w:num w:numId="2">
    <w:abstractNumId w:val="4"/>
  </w:num>
  <w:num w:numId="3">
    <w:abstractNumId w:val="3"/>
  </w:num>
  <w:num w:numId="4">
    <w:abstractNumId w:val="17"/>
  </w:num>
  <w:num w:numId="5">
    <w:abstractNumId w:val="10"/>
  </w:num>
  <w:num w:numId="6">
    <w:abstractNumId w:val="8"/>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
  </w:num>
  <w:num w:numId="22">
    <w:abstractNumId w:val="16"/>
  </w:num>
  <w:num w:numId="23">
    <w:abstractNumId w:val="12"/>
  </w:num>
  <w:num w:numId="24">
    <w:abstractNumId w:val="11"/>
  </w:num>
  <w:num w:numId="25">
    <w:abstractNumId w:val="14"/>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94"/>
    <w:rsid w:val="00020BC7"/>
    <w:rsid w:val="00021809"/>
    <w:rsid w:val="000358F5"/>
    <w:rsid w:val="000444EB"/>
    <w:rsid w:val="00055E69"/>
    <w:rsid w:val="000601D4"/>
    <w:rsid w:val="00061F80"/>
    <w:rsid w:val="00066CFB"/>
    <w:rsid w:val="0007703D"/>
    <w:rsid w:val="000911F3"/>
    <w:rsid w:val="000A193E"/>
    <w:rsid w:val="000B264F"/>
    <w:rsid w:val="000C51E6"/>
    <w:rsid w:val="000C59BF"/>
    <w:rsid w:val="000D1CC1"/>
    <w:rsid w:val="000D2A7B"/>
    <w:rsid w:val="000D7A3F"/>
    <w:rsid w:val="000E2941"/>
    <w:rsid w:val="000E5403"/>
    <w:rsid w:val="00113840"/>
    <w:rsid w:val="00117551"/>
    <w:rsid w:val="001177EB"/>
    <w:rsid w:val="0012218C"/>
    <w:rsid w:val="001241CC"/>
    <w:rsid w:val="00131228"/>
    <w:rsid w:val="00137D9F"/>
    <w:rsid w:val="001558C2"/>
    <w:rsid w:val="00164135"/>
    <w:rsid w:val="00172A27"/>
    <w:rsid w:val="00175BB4"/>
    <w:rsid w:val="00182656"/>
    <w:rsid w:val="00196A7C"/>
    <w:rsid w:val="00197E2B"/>
    <w:rsid w:val="001B62E9"/>
    <w:rsid w:val="001C4CB9"/>
    <w:rsid w:val="001E2F96"/>
    <w:rsid w:val="001E5C90"/>
    <w:rsid w:val="001E6D6C"/>
    <w:rsid w:val="001F03CC"/>
    <w:rsid w:val="00221770"/>
    <w:rsid w:val="00233B8A"/>
    <w:rsid w:val="00234BC0"/>
    <w:rsid w:val="0024544A"/>
    <w:rsid w:val="002535E6"/>
    <w:rsid w:val="002765AA"/>
    <w:rsid w:val="00293857"/>
    <w:rsid w:val="00294505"/>
    <w:rsid w:val="002A64D3"/>
    <w:rsid w:val="002A66A0"/>
    <w:rsid w:val="002A6C66"/>
    <w:rsid w:val="002B222C"/>
    <w:rsid w:val="002B6176"/>
    <w:rsid w:val="002C7D0B"/>
    <w:rsid w:val="002D0301"/>
    <w:rsid w:val="002D3BD2"/>
    <w:rsid w:val="002D622D"/>
    <w:rsid w:val="002E1347"/>
    <w:rsid w:val="002E1A05"/>
    <w:rsid w:val="002E4F05"/>
    <w:rsid w:val="002F7C05"/>
    <w:rsid w:val="00302C1B"/>
    <w:rsid w:val="00316176"/>
    <w:rsid w:val="0032305A"/>
    <w:rsid w:val="0033621E"/>
    <w:rsid w:val="00353768"/>
    <w:rsid w:val="003553BA"/>
    <w:rsid w:val="0035700B"/>
    <w:rsid w:val="00363E39"/>
    <w:rsid w:val="00364F1B"/>
    <w:rsid w:val="003A43FB"/>
    <w:rsid w:val="003A4FDF"/>
    <w:rsid w:val="003B4446"/>
    <w:rsid w:val="003B633A"/>
    <w:rsid w:val="003C0645"/>
    <w:rsid w:val="003E0C4F"/>
    <w:rsid w:val="003E387B"/>
    <w:rsid w:val="003E5565"/>
    <w:rsid w:val="003E7D28"/>
    <w:rsid w:val="003F2C68"/>
    <w:rsid w:val="003F457A"/>
    <w:rsid w:val="004207F0"/>
    <w:rsid w:val="0042467F"/>
    <w:rsid w:val="00430F86"/>
    <w:rsid w:val="004349B8"/>
    <w:rsid w:val="00441944"/>
    <w:rsid w:val="00443770"/>
    <w:rsid w:val="00443907"/>
    <w:rsid w:val="00447DC4"/>
    <w:rsid w:val="00454AC3"/>
    <w:rsid w:val="004557BD"/>
    <w:rsid w:val="0046559A"/>
    <w:rsid w:val="00477667"/>
    <w:rsid w:val="004953C2"/>
    <w:rsid w:val="004A31DE"/>
    <w:rsid w:val="004A343B"/>
    <w:rsid w:val="004A4429"/>
    <w:rsid w:val="004A4677"/>
    <w:rsid w:val="004A6455"/>
    <w:rsid w:val="004C2199"/>
    <w:rsid w:val="004D308B"/>
    <w:rsid w:val="004E0E2E"/>
    <w:rsid w:val="004F3341"/>
    <w:rsid w:val="0051520C"/>
    <w:rsid w:val="00517A2B"/>
    <w:rsid w:val="00523D77"/>
    <w:rsid w:val="005314A3"/>
    <w:rsid w:val="00534447"/>
    <w:rsid w:val="00541557"/>
    <w:rsid w:val="00542B2F"/>
    <w:rsid w:val="00547AEB"/>
    <w:rsid w:val="00547F41"/>
    <w:rsid w:val="00552452"/>
    <w:rsid w:val="005537D5"/>
    <w:rsid w:val="00562DAA"/>
    <w:rsid w:val="00580356"/>
    <w:rsid w:val="00580909"/>
    <w:rsid w:val="00581428"/>
    <w:rsid w:val="0059741D"/>
    <w:rsid w:val="005B5596"/>
    <w:rsid w:val="005B7364"/>
    <w:rsid w:val="005B7A60"/>
    <w:rsid w:val="005C3A0F"/>
    <w:rsid w:val="005D7F68"/>
    <w:rsid w:val="005E2A78"/>
    <w:rsid w:val="005E392B"/>
    <w:rsid w:val="005E3B11"/>
    <w:rsid w:val="005E59EF"/>
    <w:rsid w:val="005F1522"/>
    <w:rsid w:val="005F2B8B"/>
    <w:rsid w:val="005F4DF7"/>
    <w:rsid w:val="005F630B"/>
    <w:rsid w:val="006004F9"/>
    <w:rsid w:val="00612648"/>
    <w:rsid w:val="006253DC"/>
    <w:rsid w:val="00632515"/>
    <w:rsid w:val="006452D0"/>
    <w:rsid w:val="0064674A"/>
    <w:rsid w:val="0065049A"/>
    <w:rsid w:val="00660294"/>
    <w:rsid w:val="00662324"/>
    <w:rsid w:val="00667101"/>
    <w:rsid w:val="006831E0"/>
    <w:rsid w:val="00697B21"/>
    <w:rsid w:val="006B5384"/>
    <w:rsid w:val="006D1525"/>
    <w:rsid w:val="006D2637"/>
    <w:rsid w:val="006D312A"/>
    <w:rsid w:val="006D3D1F"/>
    <w:rsid w:val="006F5ACA"/>
    <w:rsid w:val="00700023"/>
    <w:rsid w:val="00700B15"/>
    <w:rsid w:val="00700C2C"/>
    <w:rsid w:val="007263C0"/>
    <w:rsid w:val="00741F41"/>
    <w:rsid w:val="0076059E"/>
    <w:rsid w:val="00765B03"/>
    <w:rsid w:val="00766167"/>
    <w:rsid w:val="007722B4"/>
    <w:rsid w:val="0078095C"/>
    <w:rsid w:val="00785CDD"/>
    <w:rsid w:val="00790738"/>
    <w:rsid w:val="007972C1"/>
    <w:rsid w:val="007A0AAF"/>
    <w:rsid w:val="007A18FD"/>
    <w:rsid w:val="007A7806"/>
    <w:rsid w:val="007A7C89"/>
    <w:rsid w:val="007B6194"/>
    <w:rsid w:val="007B62DB"/>
    <w:rsid w:val="007C0A25"/>
    <w:rsid w:val="007C1747"/>
    <w:rsid w:val="007C68CB"/>
    <w:rsid w:val="007D0B59"/>
    <w:rsid w:val="007D1853"/>
    <w:rsid w:val="007D1860"/>
    <w:rsid w:val="00804DD5"/>
    <w:rsid w:val="00814C94"/>
    <w:rsid w:val="00821FDA"/>
    <w:rsid w:val="00826C3B"/>
    <w:rsid w:val="00840331"/>
    <w:rsid w:val="00851AB5"/>
    <w:rsid w:val="00863E95"/>
    <w:rsid w:val="00865259"/>
    <w:rsid w:val="008670F9"/>
    <w:rsid w:val="008747EC"/>
    <w:rsid w:val="00881C75"/>
    <w:rsid w:val="00890A12"/>
    <w:rsid w:val="00896095"/>
    <w:rsid w:val="008A114E"/>
    <w:rsid w:val="008C0E9A"/>
    <w:rsid w:val="008C3846"/>
    <w:rsid w:val="008D2ED8"/>
    <w:rsid w:val="008D4135"/>
    <w:rsid w:val="008E0AC8"/>
    <w:rsid w:val="008E1977"/>
    <w:rsid w:val="008E7FAE"/>
    <w:rsid w:val="00922376"/>
    <w:rsid w:val="009244EB"/>
    <w:rsid w:val="0092529C"/>
    <w:rsid w:val="00927957"/>
    <w:rsid w:val="00932BF8"/>
    <w:rsid w:val="00934707"/>
    <w:rsid w:val="00945E4A"/>
    <w:rsid w:val="00951652"/>
    <w:rsid w:val="009568CE"/>
    <w:rsid w:val="009627A2"/>
    <w:rsid w:val="00975322"/>
    <w:rsid w:val="0098155D"/>
    <w:rsid w:val="00986D5E"/>
    <w:rsid w:val="00990B36"/>
    <w:rsid w:val="009A7219"/>
    <w:rsid w:val="009B3B2B"/>
    <w:rsid w:val="009B7218"/>
    <w:rsid w:val="009C27CA"/>
    <w:rsid w:val="009D16A7"/>
    <w:rsid w:val="009D73AA"/>
    <w:rsid w:val="009D7B98"/>
    <w:rsid w:val="009E177A"/>
    <w:rsid w:val="009E7A65"/>
    <w:rsid w:val="009F0919"/>
    <w:rsid w:val="009F456D"/>
    <w:rsid w:val="00A02DBB"/>
    <w:rsid w:val="00A14B62"/>
    <w:rsid w:val="00A26940"/>
    <w:rsid w:val="00A348CC"/>
    <w:rsid w:val="00A43F1A"/>
    <w:rsid w:val="00A61C8E"/>
    <w:rsid w:val="00A65A51"/>
    <w:rsid w:val="00A72F1E"/>
    <w:rsid w:val="00A82191"/>
    <w:rsid w:val="00A83CF8"/>
    <w:rsid w:val="00A94936"/>
    <w:rsid w:val="00A95DBC"/>
    <w:rsid w:val="00A97440"/>
    <w:rsid w:val="00AA0309"/>
    <w:rsid w:val="00AA5B91"/>
    <w:rsid w:val="00AB78C5"/>
    <w:rsid w:val="00AB7D40"/>
    <w:rsid w:val="00AC03A1"/>
    <w:rsid w:val="00AC3FAA"/>
    <w:rsid w:val="00AD02EC"/>
    <w:rsid w:val="00AD17CA"/>
    <w:rsid w:val="00AD78A3"/>
    <w:rsid w:val="00AE1505"/>
    <w:rsid w:val="00AE1760"/>
    <w:rsid w:val="00AE1931"/>
    <w:rsid w:val="00AF577C"/>
    <w:rsid w:val="00B14C60"/>
    <w:rsid w:val="00B35377"/>
    <w:rsid w:val="00B41F6D"/>
    <w:rsid w:val="00B42D94"/>
    <w:rsid w:val="00B662A4"/>
    <w:rsid w:val="00B8019E"/>
    <w:rsid w:val="00B804A5"/>
    <w:rsid w:val="00B87DDE"/>
    <w:rsid w:val="00B96163"/>
    <w:rsid w:val="00BA305D"/>
    <w:rsid w:val="00BA6540"/>
    <w:rsid w:val="00BB14B3"/>
    <w:rsid w:val="00BB58AD"/>
    <w:rsid w:val="00BC7A7F"/>
    <w:rsid w:val="00BD39A9"/>
    <w:rsid w:val="00BD761A"/>
    <w:rsid w:val="00BE224A"/>
    <w:rsid w:val="00BE4CEF"/>
    <w:rsid w:val="00BF446C"/>
    <w:rsid w:val="00C1498C"/>
    <w:rsid w:val="00C31816"/>
    <w:rsid w:val="00C364C3"/>
    <w:rsid w:val="00C41350"/>
    <w:rsid w:val="00C52852"/>
    <w:rsid w:val="00C54772"/>
    <w:rsid w:val="00C567DE"/>
    <w:rsid w:val="00C56E58"/>
    <w:rsid w:val="00C643EE"/>
    <w:rsid w:val="00C67C44"/>
    <w:rsid w:val="00C852E9"/>
    <w:rsid w:val="00C872C4"/>
    <w:rsid w:val="00C9020D"/>
    <w:rsid w:val="00C90D93"/>
    <w:rsid w:val="00C91588"/>
    <w:rsid w:val="00C96F0C"/>
    <w:rsid w:val="00CA1441"/>
    <w:rsid w:val="00CA1874"/>
    <w:rsid w:val="00CA25F9"/>
    <w:rsid w:val="00CB31CA"/>
    <w:rsid w:val="00CB3E5A"/>
    <w:rsid w:val="00CC03AD"/>
    <w:rsid w:val="00CC5B18"/>
    <w:rsid w:val="00CE1341"/>
    <w:rsid w:val="00CF4566"/>
    <w:rsid w:val="00D01CBD"/>
    <w:rsid w:val="00D24FFA"/>
    <w:rsid w:val="00D27D26"/>
    <w:rsid w:val="00D36FBC"/>
    <w:rsid w:val="00D42343"/>
    <w:rsid w:val="00D474D1"/>
    <w:rsid w:val="00D73E47"/>
    <w:rsid w:val="00D833A2"/>
    <w:rsid w:val="00DB31BF"/>
    <w:rsid w:val="00DC5E9D"/>
    <w:rsid w:val="00DD5EE8"/>
    <w:rsid w:val="00DE3D68"/>
    <w:rsid w:val="00DE76EA"/>
    <w:rsid w:val="00DF0D6A"/>
    <w:rsid w:val="00DF1BFE"/>
    <w:rsid w:val="00DF4F2D"/>
    <w:rsid w:val="00E03C7B"/>
    <w:rsid w:val="00E120B5"/>
    <w:rsid w:val="00E16055"/>
    <w:rsid w:val="00E21ABC"/>
    <w:rsid w:val="00E24954"/>
    <w:rsid w:val="00E27F13"/>
    <w:rsid w:val="00E32D3C"/>
    <w:rsid w:val="00E35BCC"/>
    <w:rsid w:val="00E42B1D"/>
    <w:rsid w:val="00E4497A"/>
    <w:rsid w:val="00E45432"/>
    <w:rsid w:val="00E65C82"/>
    <w:rsid w:val="00E66761"/>
    <w:rsid w:val="00EA7FB7"/>
    <w:rsid w:val="00EB3DE0"/>
    <w:rsid w:val="00EB4BB9"/>
    <w:rsid w:val="00EB5B76"/>
    <w:rsid w:val="00EC4BE9"/>
    <w:rsid w:val="00EC6466"/>
    <w:rsid w:val="00EC7D7E"/>
    <w:rsid w:val="00EF0CDB"/>
    <w:rsid w:val="00EF0F88"/>
    <w:rsid w:val="00EF158B"/>
    <w:rsid w:val="00F04674"/>
    <w:rsid w:val="00F04FC0"/>
    <w:rsid w:val="00F10C42"/>
    <w:rsid w:val="00F13347"/>
    <w:rsid w:val="00F241F8"/>
    <w:rsid w:val="00F2593C"/>
    <w:rsid w:val="00F2657C"/>
    <w:rsid w:val="00F35127"/>
    <w:rsid w:val="00F66305"/>
    <w:rsid w:val="00F83EAE"/>
    <w:rsid w:val="00F90A5E"/>
    <w:rsid w:val="00F9315D"/>
    <w:rsid w:val="00F93E01"/>
    <w:rsid w:val="00FB4793"/>
    <w:rsid w:val="00FC3D8B"/>
    <w:rsid w:val="00FC7A42"/>
    <w:rsid w:val="00FD0569"/>
    <w:rsid w:val="00FD1685"/>
    <w:rsid w:val="00FE04E8"/>
    <w:rsid w:val="00FE1B67"/>
    <w:rsid w:val="00FE5CC8"/>
    <w:rsid w:val="00FE675A"/>
    <w:rsid w:val="01BD5D2D"/>
    <w:rsid w:val="02521AD6"/>
    <w:rsid w:val="0305783E"/>
    <w:rsid w:val="03CD1B75"/>
    <w:rsid w:val="040E75DD"/>
    <w:rsid w:val="05180B5E"/>
    <w:rsid w:val="05295815"/>
    <w:rsid w:val="054E68D5"/>
    <w:rsid w:val="05583670"/>
    <w:rsid w:val="05853273"/>
    <w:rsid w:val="05973981"/>
    <w:rsid w:val="05975A04"/>
    <w:rsid w:val="05D66712"/>
    <w:rsid w:val="0626532B"/>
    <w:rsid w:val="062A0AD1"/>
    <w:rsid w:val="069900D8"/>
    <w:rsid w:val="071179C1"/>
    <w:rsid w:val="07F47669"/>
    <w:rsid w:val="084B62AD"/>
    <w:rsid w:val="08F44394"/>
    <w:rsid w:val="09383AC9"/>
    <w:rsid w:val="09E6566B"/>
    <w:rsid w:val="0A0B0280"/>
    <w:rsid w:val="0AC422EA"/>
    <w:rsid w:val="0B296138"/>
    <w:rsid w:val="0BB906D8"/>
    <w:rsid w:val="0C06723C"/>
    <w:rsid w:val="0C49508B"/>
    <w:rsid w:val="0C5E39AA"/>
    <w:rsid w:val="0CE93C10"/>
    <w:rsid w:val="0D11266B"/>
    <w:rsid w:val="0D1D2DCE"/>
    <w:rsid w:val="0D2A212A"/>
    <w:rsid w:val="0D3E0333"/>
    <w:rsid w:val="0D5D41C9"/>
    <w:rsid w:val="0D665A03"/>
    <w:rsid w:val="0DB12300"/>
    <w:rsid w:val="0ED37E94"/>
    <w:rsid w:val="0F584B31"/>
    <w:rsid w:val="0F8C4AE9"/>
    <w:rsid w:val="0FDC4EC5"/>
    <w:rsid w:val="1061225A"/>
    <w:rsid w:val="10E9769D"/>
    <w:rsid w:val="11734265"/>
    <w:rsid w:val="118650D0"/>
    <w:rsid w:val="11B864F7"/>
    <w:rsid w:val="12066EC2"/>
    <w:rsid w:val="12BA4463"/>
    <w:rsid w:val="12E52DB5"/>
    <w:rsid w:val="13563AAF"/>
    <w:rsid w:val="13DD4389"/>
    <w:rsid w:val="144328EE"/>
    <w:rsid w:val="14BA7A2F"/>
    <w:rsid w:val="14C65DAE"/>
    <w:rsid w:val="14DA34CA"/>
    <w:rsid w:val="15330829"/>
    <w:rsid w:val="15457E0E"/>
    <w:rsid w:val="15CE356F"/>
    <w:rsid w:val="15E10B1E"/>
    <w:rsid w:val="16241201"/>
    <w:rsid w:val="1636453B"/>
    <w:rsid w:val="164736C8"/>
    <w:rsid w:val="169022C8"/>
    <w:rsid w:val="16927D04"/>
    <w:rsid w:val="16D95893"/>
    <w:rsid w:val="16E476AF"/>
    <w:rsid w:val="172F225F"/>
    <w:rsid w:val="177C3ACF"/>
    <w:rsid w:val="17824D3B"/>
    <w:rsid w:val="179A5E6C"/>
    <w:rsid w:val="17C83762"/>
    <w:rsid w:val="180B3440"/>
    <w:rsid w:val="18A577E7"/>
    <w:rsid w:val="18C8551F"/>
    <w:rsid w:val="19025475"/>
    <w:rsid w:val="1903605B"/>
    <w:rsid w:val="19552427"/>
    <w:rsid w:val="195C6B80"/>
    <w:rsid w:val="199B0B74"/>
    <w:rsid w:val="19F23C91"/>
    <w:rsid w:val="1A9F356A"/>
    <w:rsid w:val="1AA25805"/>
    <w:rsid w:val="1AAB16A3"/>
    <w:rsid w:val="1ABD02D9"/>
    <w:rsid w:val="1AC2029C"/>
    <w:rsid w:val="1AE307C6"/>
    <w:rsid w:val="1BCA4D83"/>
    <w:rsid w:val="1D1734EE"/>
    <w:rsid w:val="1D4533B7"/>
    <w:rsid w:val="1DA477E4"/>
    <w:rsid w:val="1DB60E48"/>
    <w:rsid w:val="1DB9717F"/>
    <w:rsid w:val="1DC73012"/>
    <w:rsid w:val="1EDA1279"/>
    <w:rsid w:val="1F135D17"/>
    <w:rsid w:val="20EA0C8E"/>
    <w:rsid w:val="20ED346B"/>
    <w:rsid w:val="21984235"/>
    <w:rsid w:val="219A44AD"/>
    <w:rsid w:val="21E17A6C"/>
    <w:rsid w:val="220152EE"/>
    <w:rsid w:val="22235F42"/>
    <w:rsid w:val="22AA3941"/>
    <w:rsid w:val="2349160C"/>
    <w:rsid w:val="23AA0272"/>
    <w:rsid w:val="23C4591A"/>
    <w:rsid w:val="23DF5E04"/>
    <w:rsid w:val="23E677FC"/>
    <w:rsid w:val="23E96941"/>
    <w:rsid w:val="247E7C4B"/>
    <w:rsid w:val="24A94261"/>
    <w:rsid w:val="24DA3CBC"/>
    <w:rsid w:val="25026BED"/>
    <w:rsid w:val="25577FFC"/>
    <w:rsid w:val="257A5B6B"/>
    <w:rsid w:val="25A37FB9"/>
    <w:rsid w:val="25CB6277"/>
    <w:rsid w:val="265A0981"/>
    <w:rsid w:val="266C6453"/>
    <w:rsid w:val="27AA2839"/>
    <w:rsid w:val="27AB4154"/>
    <w:rsid w:val="27E52AF8"/>
    <w:rsid w:val="282D236C"/>
    <w:rsid w:val="28A0104C"/>
    <w:rsid w:val="28D61398"/>
    <w:rsid w:val="2902144A"/>
    <w:rsid w:val="29672085"/>
    <w:rsid w:val="296D3339"/>
    <w:rsid w:val="29756C6D"/>
    <w:rsid w:val="29C13267"/>
    <w:rsid w:val="2A0B3BDA"/>
    <w:rsid w:val="2A3421AC"/>
    <w:rsid w:val="2AF14756"/>
    <w:rsid w:val="2AF15BB4"/>
    <w:rsid w:val="2B705831"/>
    <w:rsid w:val="2BF82F7E"/>
    <w:rsid w:val="2C5A0EEF"/>
    <w:rsid w:val="2D0D14C6"/>
    <w:rsid w:val="2D3523F3"/>
    <w:rsid w:val="2D40172C"/>
    <w:rsid w:val="2E355D90"/>
    <w:rsid w:val="2E467092"/>
    <w:rsid w:val="2E6F1998"/>
    <w:rsid w:val="2FFD2DC0"/>
    <w:rsid w:val="305C1880"/>
    <w:rsid w:val="30781AF9"/>
    <w:rsid w:val="307C0906"/>
    <w:rsid w:val="30907B97"/>
    <w:rsid w:val="30926BF6"/>
    <w:rsid w:val="30CB65D8"/>
    <w:rsid w:val="312A444F"/>
    <w:rsid w:val="313E1D11"/>
    <w:rsid w:val="31B566CC"/>
    <w:rsid w:val="32150D7D"/>
    <w:rsid w:val="32834C1B"/>
    <w:rsid w:val="32944B66"/>
    <w:rsid w:val="338C5F99"/>
    <w:rsid w:val="33E269AE"/>
    <w:rsid w:val="34AC5CF5"/>
    <w:rsid w:val="34B01460"/>
    <w:rsid w:val="34BD6D2A"/>
    <w:rsid w:val="34E50856"/>
    <w:rsid w:val="354C3D51"/>
    <w:rsid w:val="356D4399"/>
    <w:rsid w:val="35BA36AD"/>
    <w:rsid w:val="35C62B41"/>
    <w:rsid w:val="35CE09F2"/>
    <w:rsid w:val="35D176ED"/>
    <w:rsid w:val="35F94314"/>
    <w:rsid w:val="365A3C29"/>
    <w:rsid w:val="369926B9"/>
    <w:rsid w:val="36B32679"/>
    <w:rsid w:val="37841337"/>
    <w:rsid w:val="38170B60"/>
    <w:rsid w:val="39150D08"/>
    <w:rsid w:val="396C16CE"/>
    <w:rsid w:val="397252FB"/>
    <w:rsid w:val="3A8778B8"/>
    <w:rsid w:val="3B0C0764"/>
    <w:rsid w:val="3B785909"/>
    <w:rsid w:val="3B7D6105"/>
    <w:rsid w:val="3C160133"/>
    <w:rsid w:val="3C321851"/>
    <w:rsid w:val="3C910DEF"/>
    <w:rsid w:val="3D196470"/>
    <w:rsid w:val="3D304240"/>
    <w:rsid w:val="3D70734B"/>
    <w:rsid w:val="3D8350A5"/>
    <w:rsid w:val="3E152DAF"/>
    <w:rsid w:val="3E972775"/>
    <w:rsid w:val="3EBD7840"/>
    <w:rsid w:val="3EE37F17"/>
    <w:rsid w:val="400521C2"/>
    <w:rsid w:val="41420C9D"/>
    <w:rsid w:val="41CD1FA6"/>
    <w:rsid w:val="42636FA4"/>
    <w:rsid w:val="42B84E24"/>
    <w:rsid w:val="43551610"/>
    <w:rsid w:val="43690134"/>
    <w:rsid w:val="43702BB9"/>
    <w:rsid w:val="437C35AB"/>
    <w:rsid w:val="43992D9A"/>
    <w:rsid w:val="440E2721"/>
    <w:rsid w:val="4429780A"/>
    <w:rsid w:val="448718A7"/>
    <w:rsid w:val="449D4A1F"/>
    <w:rsid w:val="452042ED"/>
    <w:rsid w:val="45580292"/>
    <w:rsid w:val="461857A6"/>
    <w:rsid w:val="46391187"/>
    <w:rsid w:val="4658794F"/>
    <w:rsid w:val="4665211A"/>
    <w:rsid w:val="46676ACB"/>
    <w:rsid w:val="46732B4F"/>
    <w:rsid w:val="47290249"/>
    <w:rsid w:val="47F10C26"/>
    <w:rsid w:val="489E360C"/>
    <w:rsid w:val="49230174"/>
    <w:rsid w:val="49B159B3"/>
    <w:rsid w:val="4A28051F"/>
    <w:rsid w:val="4AF3145C"/>
    <w:rsid w:val="4B526FAA"/>
    <w:rsid w:val="4C8346F9"/>
    <w:rsid w:val="4D0F2D75"/>
    <w:rsid w:val="4D1F40D1"/>
    <w:rsid w:val="4D532580"/>
    <w:rsid w:val="4D574C98"/>
    <w:rsid w:val="4D783CBC"/>
    <w:rsid w:val="4E440D9A"/>
    <w:rsid w:val="4EC42274"/>
    <w:rsid w:val="4ED007A2"/>
    <w:rsid w:val="4F452BF0"/>
    <w:rsid w:val="4FEC3BA9"/>
    <w:rsid w:val="50453F29"/>
    <w:rsid w:val="505D3973"/>
    <w:rsid w:val="505E6097"/>
    <w:rsid w:val="508227E6"/>
    <w:rsid w:val="50C2025A"/>
    <w:rsid w:val="50D361D0"/>
    <w:rsid w:val="51421C9F"/>
    <w:rsid w:val="516252F9"/>
    <w:rsid w:val="51EB70B7"/>
    <w:rsid w:val="52070C66"/>
    <w:rsid w:val="5288634B"/>
    <w:rsid w:val="529F2979"/>
    <w:rsid w:val="52B56ECD"/>
    <w:rsid w:val="531E2089"/>
    <w:rsid w:val="53607F5E"/>
    <w:rsid w:val="536F2322"/>
    <w:rsid w:val="53C33646"/>
    <w:rsid w:val="546153FF"/>
    <w:rsid w:val="54C35B0C"/>
    <w:rsid w:val="54EE435D"/>
    <w:rsid w:val="55157720"/>
    <w:rsid w:val="559E48C9"/>
    <w:rsid w:val="56975ECF"/>
    <w:rsid w:val="56BC5E8A"/>
    <w:rsid w:val="58704950"/>
    <w:rsid w:val="59056F8F"/>
    <w:rsid w:val="597116E7"/>
    <w:rsid w:val="597A1BC9"/>
    <w:rsid w:val="59A46A5C"/>
    <w:rsid w:val="5A1B31C8"/>
    <w:rsid w:val="5A210913"/>
    <w:rsid w:val="5A9410E9"/>
    <w:rsid w:val="5B226FF0"/>
    <w:rsid w:val="5B5E470F"/>
    <w:rsid w:val="5BED556D"/>
    <w:rsid w:val="5BF42212"/>
    <w:rsid w:val="5C5F2C5F"/>
    <w:rsid w:val="5C606BED"/>
    <w:rsid w:val="5D4703A6"/>
    <w:rsid w:val="5E8C01FE"/>
    <w:rsid w:val="5F2B75D5"/>
    <w:rsid w:val="5F4D7B24"/>
    <w:rsid w:val="5F8A41E3"/>
    <w:rsid w:val="60B819AF"/>
    <w:rsid w:val="611C6569"/>
    <w:rsid w:val="61215AAB"/>
    <w:rsid w:val="61D70C0F"/>
    <w:rsid w:val="62467318"/>
    <w:rsid w:val="62B77313"/>
    <w:rsid w:val="62C44F3F"/>
    <w:rsid w:val="62FF2408"/>
    <w:rsid w:val="63121FE0"/>
    <w:rsid w:val="633E389B"/>
    <w:rsid w:val="63564A25"/>
    <w:rsid w:val="63576AD8"/>
    <w:rsid w:val="63C0290A"/>
    <w:rsid w:val="642C02F6"/>
    <w:rsid w:val="645F0809"/>
    <w:rsid w:val="64816E6A"/>
    <w:rsid w:val="64C15552"/>
    <w:rsid w:val="64C33C22"/>
    <w:rsid w:val="664F30C7"/>
    <w:rsid w:val="6655276A"/>
    <w:rsid w:val="669B271C"/>
    <w:rsid w:val="67A76885"/>
    <w:rsid w:val="67FF0F13"/>
    <w:rsid w:val="680F522D"/>
    <w:rsid w:val="685A7584"/>
    <w:rsid w:val="685E329C"/>
    <w:rsid w:val="69AA6E09"/>
    <w:rsid w:val="69F669CC"/>
    <w:rsid w:val="6A121E99"/>
    <w:rsid w:val="6A8215D6"/>
    <w:rsid w:val="6A834FBA"/>
    <w:rsid w:val="6AF65864"/>
    <w:rsid w:val="6B530250"/>
    <w:rsid w:val="6B7C5181"/>
    <w:rsid w:val="6B8D4EA4"/>
    <w:rsid w:val="6BA64076"/>
    <w:rsid w:val="6BC34595"/>
    <w:rsid w:val="6BF449EC"/>
    <w:rsid w:val="6C026C89"/>
    <w:rsid w:val="6C766858"/>
    <w:rsid w:val="6CD16EFD"/>
    <w:rsid w:val="6CF1497B"/>
    <w:rsid w:val="6D2C2EE2"/>
    <w:rsid w:val="6D59095F"/>
    <w:rsid w:val="6D7C39E8"/>
    <w:rsid w:val="6D9865F5"/>
    <w:rsid w:val="6DB43EC0"/>
    <w:rsid w:val="6DC26BD8"/>
    <w:rsid w:val="6E410056"/>
    <w:rsid w:val="6EA659ED"/>
    <w:rsid w:val="6FCD2D95"/>
    <w:rsid w:val="6FD41703"/>
    <w:rsid w:val="700B5B17"/>
    <w:rsid w:val="70B15097"/>
    <w:rsid w:val="719733D5"/>
    <w:rsid w:val="71C3447A"/>
    <w:rsid w:val="720354DF"/>
    <w:rsid w:val="720E31A3"/>
    <w:rsid w:val="723409BE"/>
    <w:rsid w:val="723C20A7"/>
    <w:rsid w:val="72AD4772"/>
    <w:rsid w:val="72C41A05"/>
    <w:rsid w:val="73194FAC"/>
    <w:rsid w:val="7341017B"/>
    <w:rsid w:val="741B275E"/>
    <w:rsid w:val="74A371BB"/>
    <w:rsid w:val="756304EA"/>
    <w:rsid w:val="75982652"/>
    <w:rsid w:val="763137E6"/>
    <w:rsid w:val="763E0B8A"/>
    <w:rsid w:val="767055EB"/>
    <w:rsid w:val="769C61C8"/>
    <w:rsid w:val="77FD057A"/>
    <w:rsid w:val="78681A2F"/>
    <w:rsid w:val="79113F86"/>
    <w:rsid w:val="792D23DC"/>
    <w:rsid w:val="795C53F8"/>
    <w:rsid w:val="7A3F2BB7"/>
    <w:rsid w:val="7AF85434"/>
    <w:rsid w:val="7B4373B9"/>
    <w:rsid w:val="7B976FD4"/>
    <w:rsid w:val="7C040A6F"/>
    <w:rsid w:val="7C294F17"/>
    <w:rsid w:val="7C2E5993"/>
    <w:rsid w:val="7C5F7360"/>
    <w:rsid w:val="7CFD1166"/>
    <w:rsid w:val="7DE463E1"/>
    <w:rsid w:val="7E3A46F5"/>
    <w:rsid w:val="7E701BF9"/>
    <w:rsid w:val="7EA61EF9"/>
    <w:rsid w:val="7EEB2423"/>
    <w:rsid w:val="7F2813E4"/>
    <w:rsid w:val="7F4F33D9"/>
    <w:rsid w:val="7F66655F"/>
    <w:rsid w:val="7FAC06AE"/>
    <w:rsid w:val="7FFC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94274A-A9D2-406A-8F89-C04265EB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09"/>
    <w:pPr>
      <w:widowControl w:val="0"/>
      <w:jc w:val="both"/>
    </w:pPr>
    <w:rPr>
      <w:kern w:val="2"/>
      <w:sz w:val="21"/>
    </w:rPr>
  </w:style>
  <w:style w:type="paragraph" w:styleId="1">
    <w:name w:val="heading 1"/>
    <w:basedOn w:val="a"/>
    <w:next w:val="a"/>
    <w:link w:val="10"/>
    <w:qFormat/>
    <w:rsid w:val="00580909"/>
    <w:pPr>
      <w:keepNext/>
      <w:keepLines/>
      <w:spacing w:before="340" w:after="330" w:line="576" w:lineRule="auto"/>
      <w:outlineLvl w:val="0"/>
    </w:pPr>
    <w:rPr>
      <w:b/>
      <w:kern w:val="44"/>
      <w:sz w:val="44"/>
    </w:rPr>
  </w:style>
  <w:style w:type="paragraph" w:styleId="3">
    <w:name w:val="heading 3"/>
    <w:basedOn w:val="a"/>
    <w:next w:val="a"/>
    <w:link w:val="30"/>
    <w:qFormat/>
    <w:rsid w:val="0058090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sid w:val="00580909"/>
    <w:rPr>
      <w:kern w:val="2"/>
      <w:sz w:val="21"/>
    </w:rPr>
  </w:style>
  <w:style w:type="character" w:customStyle="1" w:styleId="30">
    <w:name w:val="标题 3 字符"/>
    <w:link w:val="3"/>
    <w:rsid w:val="00580909"/>
    <w:rPr>
      <w:rFonts w:eastAsia="宋体"/>
      <w:b/>
      <w:kern w:val="2"/>
      <w:sz w:val="32"/>
      <w:lang w:val="en-US" w:eastAsia="zh-CN"/>
    </w:rPr>
  </w:style>
  <w:style w:type="character" w:customStyle="1" w:styleId="apple-style-span">
    <w:name w:val="apple-style-span"/>
    <w:basedOn w:val="a0"/>
    <w:rsid w:val="00580909"/>
  </w:style>
  <w:style w:type="character" w:customStyle="1" w:styleId="a5">
    <w:name w:val="日期 字符"/>
    <w:link w:val="a6"/>
    <w:rsid w:val="00580909"/>
    <w:rPr>
      <w:kern w:val="2"/>
      <w:sz w:val="21"/>
    </w:rPr>
  </w:style>
  <w:style w:type="character" w:customStyle="1" w:styleId="a7">
    <w:name w:val="文档结构图 字符"/>
    <w:link w:val="a8"/>
    <w:rsid w:val="00580909"/>
    <w:rPr>
      <w:rFonts w:ascii="宋体"/>
      <w:kern w:val="2"/>
      <w:sz w:val="18"/>
      <w:szCs w:val="18"/>
    </w:rPr>
  </w:style>
  <w:style w:type="character" w:customStyle="1" w:styleId="a9">
    <w:name w:val="批注框文本 字符"/>
    <w:link w:val="aa"/>
    <w:rsid w:val="00580909"/>
    <w:rPr>
      <w:kern w:val="2"/>
      <w:sz w:val="18"/>
    </w:rPr>
  </w:style>
  <w:style w:type="character" w:styleId="ab">
    <w:name w:val="page number"/>
    <w:rsid w:val="00580909"/>
    <w:rPr>
      <w:rFonts w:ascii="Times New Roman" w:eastAsia="宋体" w:hAnsi="Times New Roman"/>
      <w:sz w:val="18"/>
    </w:rPr>
  </w:style>
  <w:style w:type="character" w:customStyle="1" w:styleId="ac">
    <w:name w:val="批注主题 字符"/>
    <w:link w:val="ad"/>
    <w:rsid w:val="00580909"/>
    <w:rPr>
      <w:b/>
      <w:bCs/>
      <w:kern w:val="2"/>
      <w:sz w:val="21"/>
    </w:rPr>
  </w:style>
  <w:style w:type="character" w:styleId="ae">
    <w:name w:val="annotation reference"/>
    <w:unhideWhenUsed/>
    <w:rsid w:val="00580909"/>
    <w:rPr>
      <w:sz w:val="21"/>
      <w:szCs w:val="21"/>
    </w:rPr>
  </w:style>
  <w:style w:type="character" w:customStyle="1" w:styleId="10">
    <w:name w:val="标题 1 字符"/>
    <w:link w:val="1"/>
    <w:rsid w:val="00580909"/>
    <w:rPr>
      <w:b/>
      <w:kern w:val="44"/>
      <w:sz w:val="44"/>
    </w:rPr>
  </w:style>
  <w:style w:type="character" w:customStyle="1" w:styleId="af">
    <w:name w:val="页眉 字符"/>
    <w:link w:val="af0"/>
    <w:rsid w:val="00580909"/>
    <w:rPr>
      <w:kern w:val="2"/>
      <w:sz w:val="18"/>
    </w:rPr>
  </w:style>
  <w:style w:type="character" w:customStyle="1" w:styleId="af1">
    <w:name w:val="页脚 字符"/>
    <w:link w:val="af2"/>
    <w:rsid w:val="00580909"/>
    <w:rPr>
      <w:kern w:val="2"/>
      <w:sz w:val="18"/>
    </w:rPr>
  </w:style>
  <w:style w:type="character" w:styleId="af3">
    <w:name w:val="Hyperlink"/>
    <w:uiPriority w:val="99"/>
    <w:rsid w:val="00580909"/>
    <w:rPr>
      <w:color w:val="0000FF"/>
      <w:u w:val="single"/>
    </w:rPr>
  </w:style>
  <w:style w:type="paragraph" w:customStyle="1" w:styleId="p15">
    <w:name w:val="p15"/>
    <w:basedOn w:val="a"/>
    <w:rsid w:val="00580909"/>
    <w:pPr>
      <w:widowControl/>
    </w:pPr>
    <w:rPr>
      <w:rFonts w:ascii="宋体" w:hAnsi="宋体" w:cs="宋体"/>
      <w:kern w:val="0"/>
      <w:szCs w:val="21"/>
    </w:rPr>
  </w:style>
  <w:style w:type="paragraph" w:customStyle="1" w:styleId="af4">
    <w:name w:val="目次、标准名称标题"/>
    <w:basedOn w:val="af5"/>
    <w:next w:val="af6"/>
    <w:rsid w:val="00580909"/>
    <w:pPr>
      <w:spacing w:line="460" w:lineRule="exact"/>
    </w:pPr>
  </w:style>
  <w:style w:type="paragraph" w:customStyle="1" w:styleId="p0">
    <w:name w:val="p0"/>
    <w:basedOn w:val="a"/>
    <w:rsid w:val="00580909"/>
    <w:pPr>
      <w:widowControl/>
    </w:pPr>
    <w:rPr>
      <w:kern w:val="0"/>
      <w:szCs w:val="21"/>
    </w:rPr>
  </w:style>
  <w:style w:type="paragraph" w:styleId="af2">
    <w:name w:val="footer"/>
    <w:basedOn w:val="a"/>
    <w:link w:val="af1"/>
    <w:rsid w:val="00580909"/>
    <w:pPr>
      <w:tabs>
        <w:tab w:val="center" w:pos="4153"/>
        <w:tab w:val="right" w:pos="8306"/>
      </w:tabs>
      <w:snapToGrid w:val="0"/>
      <w:jc w:val="left"/>
    </w:pPr>
    <w:rPr>
      <w:sz w:val="18"/>
    </w:rPr>
  </w:style>
  <w:style w:type="paragraph" w:customStyle="1" w:styleId="af7">
    <w:name w:val="标准书眉_奇数页"/>
    <w:next w:val="a"/>
    <w:rsid w:val="00580909"/>
    <w:pPr>
      <w:tabs>
        <w:tab w:val="center" w:pos="4154"/>
        <w:tab w:val="right" w:pos="8306"/>
      </w:tabs>
      <w:spacing w:after="120"/>
      <w:jc w:val="right"/>
    </w:pPr>
    <w:rPr>
      <w:sz w:val="21"/>
    </w:rPr>
  </w:style>
  <w:style w:type="paragraph" w:customStyle="1" w:styleId="af6">
    <w:name w:val="段"/>
    <w:rsid w:val="00580909"/>
    <w:pPr>
      <w:autoSpaceDE w:val="0"/>
      <w:autoSpaceDN w:val="0"/>
      <w:ind w:firstLineChars="200" w:firstLine="200"/>
      <w:jc w:val="both"/>
    </w:pPr>
    <w:rPr>
      <w:rFonts w:ascii="宋体"/>
      <w:sz w:val="21"/>
    </w:rPr>
  </w:style>
  <w:style w:type="paragraph" w:styleId="a6">
    <w:name w:val="Date"/>
    <w:basedOn w:val="a"/>
    <w:next w:val="a"/>
    <w:link w:val="a5"/>
    <w:rsid w:val="00580909"/>
    <w:pPr>
      <w:ind w:leftChars="2500" w:left="100"/>
    </w:pPr>
  </w:style>
  <w:style w:type="paragraph" w:customStyle="1" w:styleId="p16">
    <w:name w:val="p16"/>
    <w:basedOn w:val="a"/>
    <w:rsid w:val="00580909"/>
    <w:pPr>
      <w:widowControl/>
    </w:pPr>
    <w:rPr>
      <w:rFonts w:ascii="宋体" w:hAnsi="宋体" w:cs="宋体"/>
      <w:kern w:val="0"/>
      <w:szCs w:val="21"/>
    </w:rPr>
  </w:style>
  <w:style w:type="paragraph" w:styleId="af8">
    <w:name w:val="Revision"/>
    <w:uiPriority w:val="99"/>
    <w:semiHidden/>
    <w:rsid w:val="00580909"/>
    <w:rPr>
      <w:kern w:val="2"/>
      <w:sz w:val="21"/>
    </w:rPr>
  </w:style>
  <w:style w:type="paragraph" w:customStyle="1" w:styleId="Char">
    <w:name w:val="Char"/>
    <w:basedOn w:val="a"/>
    <w:rsid w:val="00580909"/>
  </w:style>
  <w:style w:type="paragraph" w:styleId="af9">
    <w:name w:val="Normal (Web)"/>
    <w:basedOn w:val="a"/>
    <w:rsid w:val="00580909"/>
    <w:pPr>
      <w:widowControl/>
      <w:spacing w:before="100" w:beforeAutospacing="1" w:after="100" w:afterAutospacing="1"/>
      <w:ind w:firstLine="360"/>
      <w:jc w:val="left"/>
    </w:pPr>
    <w:rPr>
      <w:rFonts w:ascii="宋体" w:hAnsi="宋体"/>
      <w:kern w:val="0"/>
      <w:sz w:val="24"/>
      <w:lang w:eastAsia="en-US"/>
    </w:rPr>
  </w:style>
  <w:style w:type="paragraph" w:styleId="aa">
    <w:name w:val="Balloon Text"/>
    <w:basedOn w:val="a"/>
    <w:link w:val="a9"/>
    <w:rsid w:val="00580909"/>
    <w:rPr>
      <w:sz w:val="18"/>
    </w:rPr>
  </w:style>
  <w:style w:type="paragraph" w:styleId="31">
    <w:name w:val="toc 3"/>
    <w:basedOn w:val="a"/>
    <w:next w:val="a"/>
    <w:uiPriority w:val="39"/>
    <w:rsid w:val="00580909"/>
    <w:pPr>
      <w:ind w:leftChars="400" w:left="840"/>
    </w:pPr>
  </w:style>
  <w:style w:type="paragraph" w:styleId="a4">
    <w:name w:val="annotation text"/>
    <w:basedOn w:val="a"/>
    <w:link w:val="a3"/>
    <w:rsid w:val="00580909"/>
    <w:pPr>
      <w:jc w:val="left"/>
    </w:pPr>
  </w:style>
  <w:style w:type="paragraph" w:styleId="a8">
    <w:name w:val="Document Map"/>
    <w:basedOn w:val="a"/>
    <w:link w:val="a7"/>
    <w:rsid w:val="00580909"/>
    <w:rPr>
      <w:rFonts w:ascii="宋体"/>
      <w:sz w:val="18"/>
      <w:szCs w:val="18"/>
    </w:rPr>
  </w:style>
  <w:style w:type="paragraph" w:customStyle="1" w:styleId="Char0">
    <w:name w:val="Char"/>
    <w:basedOn w:val="a"/>
    <w:qFormat/>
    <w:rsid w:val="00580909"/>
  </w:style>
  <w:style w:type="paragraph" w:customStyle="1" w:styleId="afa">
    <w:name w:val="标准书脚_偶数页"/>
    <w:rsid w:val="00580909"/>
    <w:pPr>
      <w:spacing w:before="120"/>
    </w:pPr>
    <w:rPr>
      <w:sz w:val="18"/>
    </w:rPr>
  </w:style>
  <w:style w:type="paragraph" w:styleId="2">
    <w:name w:val="toc 2"/>
    <w:basedOn w:val="a"/>
    <w:next w:val="a"/>
    <w:uiPriority w:val="39"/>
    <w:rsid w:val="00580909"/>
    <w:pPr>
      <w:ind w:leftChars="200" w:left="420"/>
    </w:pPr>
  </w:style>
  <w:style w:type="paragraph" w:styleId="af0">
    <w:name w:val="header"/>
    <w:basedOn w:val="a"/>
    <w:link w:val="af"/>
    <w:rsid w:val="00580909"/>
    <w:pPr>
      <w:pBdr>
        <w:bottom w:val="single" w:sz="6" w:space="1" w:color="auto"/>
      </w:pBdr>
      <w:tabs>
        <w:tab w:val="center" w:pos="4153"/>
        <w:tab w:val="right" w:pos="8306"/>
      </w:tabs>
      <w:snapToGrid w:val="0"/>
      <w:jc w:val="center"/>
    </w:pPr>
    <w:rPr>
      <w:sz w:val="18"/>
    </w:rPr>
  </w:style>
  <w:style w:type="paragraph" w:customStyle="1" w:styleId="afb">
    <w:name w:val="标准书眉_偶数页"/>
    <w:basedOn w:val="af7"/>
    <w:next w:val="a"/>
    <w:rsid w:val="00580909"/>
    <w:pPr>
      <w:jc w:val="left"/>
    </w:pPr>
  </w:style>
  <w:style w:type="paragraph" w:customStyle="1" w:styleId="TOC1">
    <w:name w:val="TOC 标题1"/>
    <w:basedOn w:val="1"/>
    <w:next w:val="a"/>
    <w:uiPriority w:val="39"/>
    <w:unhideWhenUsed/>
    <w:qFormat/>
    <w:rsid w:val="00580909"/>
    <w:pPr>
      <w:widowControl/>
      <w:spacing w:before="240" w:after="0" w:line="259" w:lineRule="auto"/>
      <w:jc w:val="left"/>
      <w:outlineLvl w:val="9"/>
    </w:pPr>
    <w:rPr>
      <w:rFonts w:ascii="Cambria" w:hAnsi="Cambria" w:cs="黑体"/>
      <w:b w:val="0"/>
      <w:color w:val="365F90"/>
      <w:kern w:val="0"/>
      <w:sz w:val="32"/>
      <w:szCs w:val="32"/>
    </w:rPr>
  </w:style>
  <w:style w:type="paragraph" w:customStyle="1" w:styleId="Style14">
    <w:name w:val="_Style 14"/>
    <w:basedOn w:val="a"/>
    <w:rsid w:val="00580909"/>
  </w:style>
  <w:style w:type="paragraph" w:styleId="11">
    <w:name w:val="toc 1"/>
    <w:basedOn w:val="a"/>
    <w:next w:val="a"/>
    <w:uiPriority w:val="39"/>
    <w:rsid w:val="00580909"/>
  </w:style>
  <w:style w:type="paragraph" w:customStyle="1" w:styleId="p17">
    <w:name w:val="p17"/>
    <w:basedOn w:val="a"/>
    <w:rsid w:val="00580909"/>
    <w:pPr>
      <w:widowControl/>
    </w:pPr>
    <w:rPr>
      <w:rFonts w:ascii="宋体" w:hAnsi="宋体" w:cs="宋体"/>
      <w:kern w:val="0"/>
      <w:szCs w:val="21"/>
    </w:rPr>
  </w:style>
  <w:style w:type="paragraph" w:styleId="ad">
    <w:name w:val="annotation subject"/>
    <w:basedOn w:val="a4"/>
    <w:next w:val="a4"/>
    <w:link w:val="ac"/>
    <w:rsid w:val="00580909"/>
    <w:rPr>
      <w:b/>
      <w:bCs/>
    </w:rPr>
  </w:style>
  <w:style w:type="paragraph" w:styleId="afc">
    <w:name w:val="List"/>
    <w:basedOn w:val="a"/>
    <w:rsid w:val="00580909"/>
    <w:pPr>
      <w:ind w:left="200" w:hangingChars="200" w:hanging="200"/>
    </w:pPr>
  </w:style>
  <w:style w:type="paragraph" w:customStyle="1" w:styleId="afd">
    <w:name w:val="标准书脚_奇数页"/>
    <w:rsid w:val="00580909"/>
    <w:pPr>
      <w:spacing w:before="120"/>
      <w:jc w:val="right"/>
    </w:pPr>
    <w:rPr>
      <w:sz w:val="18"/>
    </w:rPr>
  </w:style>
  <w:style w:type="paragraph" w:styleId="afe">
    <w:name w:val="List Paragraph"/>
    <w:basedOn w:val="a"/>
    <w:qFormat/>
    <w:rsid w:val="00580909"/>
    <w:pPr>
      <w:ind w:firstLineChars="200" w:firstLine="420"/>
    </w:pPr>
  </w:style>
  <w:style w:type="paragraph" w:customStyle="1" w:styleId="CharCharCharChar">
    <w:name w:val="Char Char Char Char"/>
    <w:basedOn w:val="a"/>
    <w:rsid w:val="00580909"/>
  </w:style>
  <w:style w:type="paragraph" w:customStyle="1" w:styleId="af5">
    <w:name w:val="前言、引言标题"/>
    <w:next w:val="a"/>
    <w:rsid w:val="00580909"/>
    <w:pPr>
      <w:shd w:val="clear" w:color="FFFFFF" w:fill="FFFFFF"/>
      <w:spacing w:before="640" w:after="560"/>
      <w:jc w:val="center"/>
      <w:outlineLvl w:val="0"/>
    </w:pPr>
    <w:rPr>
      <w:rFonts w:ascii="黑体" w:eastAsia="黑体"/>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491">
      <w:bodyDiv w:val="1"/>
      <w:marLeft w:val="0"/>
      <w:marRight w:val="0"/>
      <w:marTop w:val="0"/>
      <w:marBottom w:val="0"/>
      <w:divBdr>
        <w:top w:val="none" w:sz="0" w:space="0" w:color="auto"/>
        <w:left w:val="none" w:sz="0" w:space="0" w:color="auto"/>
        <w:bottom w:val="none" w:sz="0" w:space="0" w:color="auto"/>
        <w:right w:val="none" w:sz="0" w:space="0" w:color="auto"/>
      </w:divBdr>
    </w:div>
    <w:div w:id="1268737654">
      <w:bodyDiv w:val="1"/>
      <w:marLeft w:val="0"/>
      <w:marRight w:val="0"/>
      <w:marTop w:val="0"/>
      <w:marBottom w:val="0"/>
      <w:divBdr>
        <w:top w:val="none" w:sz="0" w:space="0" w:color="auto"/>
        <w:left w:val="none" w:sz="0" w:space="0" w:color="auto"/>
        <w:bottom w:val="none" w:sz="0" w:space="0" w:color="auto"/>
        <w:right w:val="none" w:sz="0" w:space="0" w:color="auto"/>
      </w:divBdr>
    </w:div>
    <w:div w:id="19215959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yperlink" Target="http://www.baidu.com/link?url=k91pz6XtqmRsQxMh7KaXYdmWiyXjuTs0O4-th56Ysw1Cw9bKs4c93JFuIGa3RiBkcklRqu4X_rk28rkQR5Pxqq" TargetMode="External"/><Relationship Id="rId3" Type="http://schemas.openxmlformats.org/officeDocument/2006/relationships/settings" Target="settings.xml"/><Relationship Id="rId21" Type="http://schemas.openxmlformats.org/officeDocument/2006/relationships/hyperlink" Target="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 TargetMode="Externa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baidu.com/link?url=k91pz6XtqmRsQxMh7KaXYdmWiyXjuTs0O4-th56Ysw1Cw9bKs4c93JFuIGa3RiBkcklRqu4X_rk28rkQR5Pxqq" TargetMode="External"/><Relationship Id="rId33" Type="http://schemas.openxmlformats.org/officeDocument/2006/relationships/hyperlink" Target="https://baike.baidu.com/item/%E5%8A%B3%E5%8A%A8%E6%B3%95"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 TargetMode="External"/><Relationship Id="rId29" Type="http://schemas.openxmlformats.org/officeDocument/2006/relationships/hyperlink" Target="http://www.baidu.com/link?url=k91pz6XtqmRsQxMh7KaXYdmWiyXjuTs0O4-th56Ysw1Cw9bKs4c93JFuIGa3RiBkcklRqu4X_rk28rkQR5Pxq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baidu.com/link?url=k91pz6XtqmRsQxMh7KaXYdmWiyXjuTs0O4-th56Ysw1Cw9bKs4c93JFuIGa3RiBkcklRqu4X_rk28rkQR5Pxqq" TargetMode="External"/><Relationship Id="rId32" Type="http://schemas.openxmlformats.org/officeDocument/2006/relationships/hyperlink" Target="https://baike.baidu.com/item/%E5%8A%B3%E5%8A%A8%E6%B3%95" TargetMode="External"/><Relationship Id="rId5" Type="http://schemas.openxmlformats.org/officeDocument/2006/relationships/footnotes" Target="footnotes.xml"/><Relationship Id="rId15" Type="http://schemas.openxmlformats.org/officeDocument/2006/relationships/hyperlink" Target="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 TargetMode="External"/><Relationship Id="rId23" Type="http://schemas.openxmlformats.org/officeDocument/2006/relationships/hyperlink" Target="http://www.baidu.com/link?url=y9NcCcVoDR9FrV0dLgHGIa0fVctaN5b6k_vbEKYO3MmwCyVNxybrd4D-ne4pMFag" TargetMode="External"/><Relationship Id="rId28" Type="http://schemas.openxmlformats.org/officeDocument/2006/relationships/hyperlink" Target="http://www.baidu.com/link?url=k91pz6XtqmRsQxMh7KaXYdmWiyXjuTs0O4-th56Ysw1Cw9bKs4c93JFuIGa3RiBkcklRqu4X_rk28rkQR5Pxqq"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baidu.com/link?url=k91pz6XtqmRsQxMh7KaXYdmWiyXjuTs0O4-th56Ysw1Cw9bKs4c93JFuIGa3RiBkcklRqu4X_rk28rkQR5Pxq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 TargetMode="External"/><Relationship Id="rId22" Type="http://schemas.openxmlformats.org/officeDocument/2006/relationships/hyperlink" Target="http://www.baidu.com/link?url=hwelzSPgyQOgf2IZQNFkGSFUv1nsPRNLw1XBB7zk4mMo2cZRMmB7rvKwDI2RbyAj967jhHUqRBKcbfPhACLmbK" TargetMode="External"/><Relationship Id="rId27" Type="http://schemas.openxmlformats.org/officeDocument/2006/relationships/hyperlink" Target="http://www.baidu.com/link?url=k91pz6XtqmRsQxMh7KaXYdmWiyXjuTs0O4-th56Ysw1Cw9bKs4c93JFuIGa3RiBkcklRqu4X_rk28rkQR5Pxqq" TargetMode="External"/><Relationship Id="rId30" Type="http://schemas.openxmlformats.org/officeDocument/2006/relationships/hyperlink" Target="http://www.baidu.com/link?url=k91pz6XtqmRsQxMh7KaXYdmWiyXjuTs0O4-th56Ysw1Cw9bKs4c93JFuIGa3RiBkcklRqu4X_rk28rkQR5Pxqq" TargetMode="Externa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39</Pages>
  <Words>5920</Words>
  <Characters>33744</Characters>
  <Application>Microsoft Office Word</Application>
  <DocSecurity>0</DocSecurity>
  <Lines>281</Lines>
  <Paragraphs>79</Paragraphs>
  <ScaleCrop>false</ScaleCrop>
  <Company>CHINA</Company>
  <LinksUpToDate>false</LinksUpToDate>
  <CharactersWithSpaces>39585</CharactersWithSpaces>
  <SharedDoc>false</SharedDoc>
  <HLinks>
    <vt:vector size="270" baseType="variant">
      <vt:variant>
        <vt:i4>5767233</vt:i4>
      </vt:variant>
      <vt:variant>
        <vt:i4>222</vt:i4>
      </vt:variant>
      <vt:variant>
        <vt:i4>0</vt:i4>
      </vt:variant>
      <vt:variant>
        <vt:i4>5</vt:i4>
      </vt:variant>
      <vt:variant>
        <vt:lpwstr>https://baike.baidu.com/item/%E5%8A%B3%E5%8A%A8%E6%B3%95</vt:lpwstr>
      </vt:variant>
      <vt:variant>
        <vt:lpwstr/>
      </vt:variant>
      <vt:variant>
        <vt:i4>5767233</vt:i4>
      </vt:variant>
      <vt:variant>
        <vt:i4>219</vt:i4>
      </vt:variant>
      <vt:variant>
        <vt:i4>0</vt:i4>
      </vt:variant>
      <vt:variant>
        <vt:i4>5</vt:i4>
      </vt:variant>
      <vt:variant>
        <vt:lpwstr>https://baike.baidu.com/item/%E5%8A%B3%E5%8A%A8%E6%B3%95</vt:lpwstr>
      </vt:variant>
      <vt:variant>
        <vt:lpwstr/>
      </vt:variant>
      <vt:variant>
        <vt:i4>1966202</vt:i4>
      </vt:variant>
      <vt:variant>
        <vt:i4>216</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213</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210</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207</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204</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201</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198</vt:i4>
      </vt:variant>
      <vt:variant>
        <vt:i4>0</vt:i4>
      </vt:variant>
      <vt:variant>
        <vt:i4>5</vt:i4>
      </vt:variant>
      <vt:variant>
        <vt:lpwstr>http://www.baidu.com/link?url=k91pz6XtqmRsQxMh7KaXYdmWiyXjuTs0O4-th56Ysw1Cw9bKs4c93JFuIGa3RiBkcklRqu4X_rk28rkQR5Pxqq</vt:lpwstr>
      </vt:variant>
      <vt:variant>
        <vt:lpwstr/>
      </vt:variant>
      <vt:variant>
        <vt:i4>1966202</vt:i4>
      </vt:variant>
      <vt:variant>
        <vt:i4>195</vt:i4>
      </vt:variant>
      <vt:variant>
        <vt:i4>0</vt:i4>
      </vt:variant>
      <vt:variant>
        <vt:i4>5</vt:i4>
      </vt:variant>
      <vt:variant>
        <vt:lpwstr>http://www.baidu.com/link?url=k91pz6XtqmRsQxMh7KaXYdmWiyXjuTs0O4-th56Ysw1Cw9bKs4c93JFuIGa3RiBkcklRqu4X_rk28rkQR5Pxqq</vt:lpwstr>
      </vt:variant>
      <vt:variant>
        <vt:lpwstr/>
      </vt:variant>
      <vt:variant>
        <vt:i4>5046376</vt:i4>
      </vt:variant>
      <vt:variant>
        <vt:i4>192</vt:i4>
      </vt:variant>
      <vt:variant>
        <vt:i4>0</vt:i4>
      </vt:variant>
      <vt:variant>
        <vt:i4>5</vt:i4>
      </vt:variant>
      <vt:variant>
        <vt:lpwstr>http://www.baidu.com/link?url=y9NcCcVoDR9FrV0dLgHGIa0fVctaN5b6k_vbEKYO3MmwCyVNxybrd4D-ne4pMFag</vt:lpwstr>
      </vt:variant>
      <vt:variant>
        <vt:lpwstr/>
      </vt:variant>
      <vt:variant>
        <vt:i4>4653084</vt:i4>
      </vt:variant>
      <vt:variant>
        <vt:i4>189</vt:i4>
      </vt:variant>
      <vt:variant>
        <vt:i4>0</vt:i4>
      </vt:variant>
      <vt:variant>
        <vt:i4>5</vt:i4>
      </vt:variant>
      <vt:variant>
        <vt:lpwstr>http://www.baidu.com/link?url=hwelzSPgyQOgf2IZQNFkGSFUv1nsPRNLw1XBB7zk4mMo2cZRMmB7rvKwDI2RbyAj967jhHUqRBKcbfPhACLmbK</vt:lpwstr>
      </vt:variant>
      <vt:variant>
        <vt:lpwstr/>
      </vt:variant>
      <vt:variant>
        <vt:i4>6946942</vt:i4>
      </vt:variant>
      <vt:variant>
        <vt:i4>186</vt:i4>
      </vt:variant>
      <vt:variant>
        <vt:i4>0</vt:i4>
      </vt:variant>
      <vt:variant>
        <vt:i4>5</vt:i4>
      </vt:variant>
      <vt:variant>
        <vt:lpwstr>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vt:lpwstr>
      </vt:variant>
      <vt:variant>
        <vt:lpwstr/>
      </vt:variant>
      <vt:variant>
        <vt:i4>6553635</vt:i4>
      </vt:variant>
      <vt:variant>
        <vt:i4>183</vt:i4>
      </vt:variant>
      <vt:variant>
        <vt:i4>0</vt:i4>
      </vt:variant>
      <vt:variant>
        <vt:i4>5</vt:i4>
      </vt:variant>
      <vt:variant>
        <vt:lpwstr>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vt:lpwstr>
      </vt:variant>
      <vt:variant>
        <vt:lpwstr/>
      </vt:variant>
      <vt:variant>
        <vt:i4>6946942</vt:i4>
      </vt:variant>
      <vt:variant>
        <vt:i4>180</vt:i4>
      </vt:variant>
      <vt:variant>
        <vt:i4>0</vt:i4>
      </vt:variant>
      <vt:variant>
        <vt:i4>5</vt:i4>
      </vt:variant>
      <vt:variant>
        <vt:lpwstr>http://10.231.112.30/page/tbsbrowser.cbs?urlname=http%3A%2F%2F10%2E231%2E112%2E30%3A80%2Fpage%2Fsecondbrw%2Ecbs%3Fresna%3DGB%26fieldnames%3D%25D6%25D0%25CE%25C4%25C3%25FB%25B3%25C6%252C%25B9%25E2%25B7%25FC%25B7%25A2%25B5%25E7%25D5%25BE%25BB%25E3%25C1%25F7%25CF%25E4%25BC%25BC%25CA%25F5%25D2%25AA%25C7%25F3%252C%26indexval%3D%26order%3D1%26result%3DdyLuiSq7faKONhbqx%2DIj5QjHqvyii%2FOPJD54DwHA3iCuopLA%2DT1Plw%26page%3Dgdflhsearch%26disporder%3D0</vt:lpwstr>
      </vt:variant>
      <vt:variant>
        <vt:lpwstr/>
      </vt:variant>
      <vt:variant>
        <vt:i4>6553635</vt:i4>
      </vt:variant>
      <vt:variant>
        <vt:i4>177</vt:i4>
      </vt:variant>
      <vt:variant>
        <vt:i4>0</vt:i4>
      </vt:variant>
      <vt:variant>
        <vt:i4>5</vt:i4>
      </vt:variant>
      <vt:variant>
        <vt:lpwstr>http://10.231.112.30/page/tbsbrowser.cbs?urlname=http%3A%2F%2F10%2E231%2E112%2E30%3A80%2Fpage%2Fsecondbrw%2Ecbs%3Fresna%3DGB%26fieldnames%3D%25D6%25D0%25CE%25C4%25C3%25FB%25B3%25C6%252C%25B9%25E2%25B7%25FC%25D7%25E9%25BC%25FE%25BC%25EC%25D0%25DE%252C%26indexval%3D%26order%3D1%26result%3DdyLuiSq7faLI9XpeDzXjallJ1oU0QuzjJD54DwHA3iCuopLA%2DT1Plw%26page%3Dgdflhsearch%26disporder%3D0</vt:lpwstr>
      </vt:variant>
      <vt:variant>
        <vt:lpwstr/>
      </vt:variant>
      <vt:variant>
        <vt:i4>1835061</vt:i4>
      </vt:variant>
      <vt:variant>
        <vt:i4>170</vt:i4>
      </vt:variant>
      <vt:variant>
        <vt:i4>0</vt:i4>
      </vt:variant>
      <vt:variant>
        <vt:i4>5</vt:i4>
      </vt:variant>
      <vt:variant>
        <vt:lpwstr/>
      </vt:variant>
      <vt:variant>
        <vt:lpwstr>_Toc19429</vt:lpwstr>
      </vt:variant>
      <vt:variant>
        <vt:i4>1048629</vt:i4>
      </vt:variant>
      <vt:variant>
        <vt:i4>164</vt:i4>
      </vt:variant>
      <vt:variant>
        <vt:i4>0</vt:i4>
      </vt:variant>
      <vt:variant>
        <vt:i4>5</vt:i4>
      </vt:variant>
      <vt:variant>
        <vt:lpwstr/>
      </vt:variant>
      <vt:variant>
        <vt:lpwstr>_Toc32653</vt:lpwstr>
      </vt:variant>
      <vt:variant>
        <vt:i4>1376315</vt:i4>
      </vt:variant>
      <vt:variant>
        <vt:i4>158</vt:i4>
      </vt:variant>
      <vt:variant>
        <vt:i4>0</vt:i4>
      </vt:variant>
      <vt:variant>
        <vt:i4>5</vt:i4>
      </vt:variant>
      <vt:variant>
        <vt:lpwstr/>
      </vt:variant>
      <vt:variant>
        <vt:lpwstr>_Toc30824</vt:lpwstr>
      </vt:variant>
      <vt:variant>
        <vt:i4>1376310</vt:i4>
      </vt:variant>
      <vt:variant>
        <vt:i4>152</vt:i4>
      </vt:variant>
      <vt:variant>
        <vt:i4>0</vt:i4>
      </vt:variant>
      <vt:variant>
        <vt:i4>5</vt:i4>
      </vt:variant>
      <vt:variant>
        <vt:lpwstr/>
      </vt:variant>
      <vt:variant>
        <vt:lpwstr>_Toc10729</vt:lpwstr>
      </vt:variant>
      <vt:variant>
        <vt:i4>1835059</vt:i4>
      </vt:variant>
      <vt:variant>
        <vt:i4>146</vt:i4>
      </vt:variant>
      <vt:variant>
        <vt:i4>0</vt:i4>
      </vt:variant>
      <vt:variant>
        <vt:i4>5</vt:i4>
      </vt:variant>
      <vt:variant>
        <vt:lpwstr/>
      </vt:variant>
      <vt:variant>
        <vt:lpwstr>_Toc29123</vt:lpwstr>
      </vt:variant>
      <vt:variant>
        <vt:i4>1376311</vt:i4>
      </vt:variant>
      <vt:variant>
        <vt:i4>140</vt:i4>
      </vt:variant>
      <vt:variant>
        <vt:i4>0</vt:i4>
      </vt:variant>
      <vt:variant>
        <vt:i4>5</vt:i4>
      </vt:variant>
      <vt:variant>
        <vt:lpwstr/>
      </vt:variant>
      <vt:variant>
        <vt:lpwstr>_Toc15674</vt:lpwstr>
      </vt:variant>
      <vt:variant>
        <vt:i4>1507387</vt:i4>
      </vt:variant>
      <vt:variant>
        <vt:i4>134</vt:i4>
      </vt:variant>
      <vt:variant>
        <vt:i4>0</vt:i4>
      </vt:variant>
      <vt:variant>
        <vt:i4>5</vt:i4>
      </vt:variant>
      <vt:variant>
        <vt:lpwstr/>
      </vt:variant>
      <vt:variant>
        <vt:lpwstr>_Toc21915</vt:lpwstr>
      </vt:variant>
      <vt:variant>
        <vt:i4>2031666</vt:i4>
      </vt:variant>
      <vt:variant>
        <vt:i4>128</vt:i4>
      </vt:variant>
      <vt:variant>
        <vt:i4>0</vt:i4>
      </vt:variant>
      <vt:variant>
        <vt:i4>5</vt:i4>
      </vt:variant>
      <vt:variant>
        <vt:lpwstr/>
      </vt:variant>
      <vt:variant>
        <vt:lpwstr>_Toc20083</vt:lpwstr>
      </vt:variant>
      <vt:variant>
        <vt:i4>1769527</vt:i4>
      </vt:variant>
      <vt:variant>
        <vt:i4>122</vt:i4>
      </vt:variant>
      <vt:variant>
        <vt:i4>0</vt:i4>
      </vt:variant>
      <vt:variant>
        <vt:i4>5</vt:i4>
      </vt:variant>
      <vt:variant>
        <vt:lpwstr/>
      </vt:variant>
      <vt:variant>
        <vt:lpwstr>_Toc24581</vt:lpwstr>
      </vt:variant>
      <vt:variant>
        <vt:i4>2031674</vt:i4>
      </vt:variant>
      <vt:variant>
        <vt:i4>116</vt:i4>
      </vt:variant>
      <vt:variant>
        <vt:i4>0</vt:i4>
      </vt:variant>
      <vt:variant>
        <vt:i4>5</vt:i4>
      </vt:variant>
      <vt:variant>
        <vt:lpwstr/>
      </vt:variant>
      <vt:variant>
        <vt:lpwstr>_Toc31992</vt:lpwstr>
      </vt:variant>
      <vt:variant>
        <vt:i4>1835063</vt:i4>
      </vt:variant>
      <vt:variant>
        <vt:i4>110</vt:i4>
      </vt:variant>
      <vt:variant>
        <vt:i4>0</vt:i4>
      </vt:variant>
      <vt:variant>
        <vt:i4>5</vt:i4>
      </vt:variant>
      <vt:variant>
        <vt:lpwstr/>
      </vt:variant>
      <vt:variant>
        <vt:lpwstr>_Toc4338</vt:lpwstr>
      </vt:variant>
      <vt:variant>
        <vt:i4>2031670</vt:i4>
      </vt:variant>
      <vt:variant>
        <vt:i4>104</vt:i4>
      </vt:variant>
      <vt:variant>
        <vt:i4>0</vt:i4>
      </vt:variant>
      <vt:variant>
        <vt:i4>5</vt:i4>
      </vt:variant>
      <vt:variant>
        <vt:lpwstr/>
      </vt:variant>
      <vt:variant>
        <vt:lpwstr>_Toc2048</vt:lpwstr>
      </vt:variant>
      <vt:variant>
        <vt:i4>1179706</vt:i4>
      </vt:variant>
      <vt:variant>
        <vt:i4>98</vt:i4>
      </vt:variant>
      <vt:variant>
        <vt:i4>0</vt:i4>
      </vt:variant>
      <vt:variant>
        <vt:i4>5</vt:i4>
      </vt:variant>
      <vt:variant>
        <vt:lpwstr/>
      </vt:variant>
      <vt:variant>
        <vt:lpwstr>_Toc24811</vt:lpwstr>
      </vt:variant>
      <vt:variant>
        <vt:i4>1966133</vt:i4>
      </vt:variant>
      <vt:variant>
        <vt:i4>92</vt:i4>
      </vt:variant>
      <vt:variant>
        <vt:i4>0</vt:i4>
      </vt:variant>
      <vt:variant>
        <vt:i4>5</vt:i4>
      </vt:variant>
      <vt:variant>
        <vt:lpwstr/>
      </vt:variant>
      <vt:variant>
        <vt:lpwstr>_Toc28715</vt:lpwstr>
      </vt:variant>
      <vt:variant>
        <vt:i4>1179697</vt:i4>
      </vt:variant>
      <vt:variant>
        <vt:i4>86</vt:i4>
      </vt:variant>
      <vt:variant>
        <vt:i4>0</vt:i4>
      </vt:variant>
      <vt:variant>
        <vt:i4>5</vt:i4>
      </vt:variant>
      <vt:variant>
        <vt:lpwstr/>
      </vt:variant>
      <vt:variant>
        <vt:lpwstr>_Toc13061</vt:lpwstr>
      </vt:variant>
      <vt:variant>
        <vt:i4>1441845</vt:i4>
      </vt:variant>
      <vt:variant>
        <vt:i4>80</vt:i4>
      </vt:variant>
      <vt:variant>
        <vt:i4>0</vt:i4>
      </vt:variant>
      <vt:variant>
        <vt:i4>5</vt:i4>
      </vt:variant>
      <vt:variant>
        <vt:lpwstr/>
      </vt:variant>
      <vt:variant>
        <vt:lpwstr>_Toc24750</vt:lpwstr>
      </vt:variant>
      <vt:variant>
        <vt:i4>1114163</vt:i4>
      </vt:variant>
      <vt:variant>
        <vt:i4>74</vt:i4>
      </vt:variant>
      <vt:variant>
        <vt:i4>0</vt:i4>
      </vt:variant>
      <vt:variant>
        <vt:i4>5</vt:i4>
      </vt:variant>
      <vt:variant>
        <vt:lpwstr/>
      </vt:variant>
      <vt:variant>
        <vt:lpwstr>_Toc4177</vt:lpwstr>
      </vt:variant>
      <vt:variant>
        <vt:i4>1703993</vt:i4>
      </vt:variant>
      <vt:variant>
        <vt:i4>68</vt:i4>
      </vt:variant>
      <vt:variant>
        <vt:i4>0</vt:i4>
      </vt:variant>
      <vt:variant>
        <vt:i4>5</vt:i4>
      </vt:variant>
      <vt:variant>
        <vt:lpwstr/>
      </vt:variant>
      <vt:variant>
        <vt:lpwstr>_Toc9904</vt:lpwstr>
      </vt:variant>
      <vt:variant>
        <vt:i4>1507383</vt:i4>
      </vt:variant>
      <vt:variant>
        <vt:i4>62</vt:i4>
      </vt:variant>
      <vt:variant>
        <vt:i4>0</vt:i4>
      </vt:variant>
      <vt:variant>
        <vt:i4>5</vt:i4>
      </vt:variant>
      <vt:variant>
        <vt:lpwstr/>
      </vt:variant>
      <vt:variant>
        <vt:lpwstr>_Toc13636</vt:lpwstr>
      </vt:variant>
      <vt:variant>
        <vt:i4>1507383</vt:i4>
      </vt:variant>
      <vt:variant>
        <vt:i4>56</vt:i4>
      </vt:variant>
      <vt:variant>
        <vt:i4>0</vt:i4>
      </vt:variant>
      <vt:variant>
        <vt:i4>5</vt:i4>
      </vt:variant>
      <vt:variant>
        <vt:lpwstr/>
      </vt:variant>
      <vt:variant>
        <vt:lpwstr>_Toc32423</vt:lpwstr>
      </vt:variant>
      <vt:variant>
        <vt:i4>1048637</vt:i4>
      </vt:variant>
      <vt:variant>
        <vt:i4>50</vt:i4>
      </vt:variant>
      <vt:variant>
        <vt:i4>0</vt:i4>
      </vt:variant>
      <vt:variant>
        <vt:i4>5</vt:i4>
      </vt:variant>
      <vt:variant>
        <vt:lpwstr/>
      </vt:variant>
      <vt:variant>
        <vt:lpwstr>_Toc9146</vt:lpwstr>
      </vt:variant>
      <vt:variant>
        <vt:i4>1835056</vt:i4>
      </vt:variant>
      <vt:variant>
        <vt:i4>44</vt:i4>
      </vt:variant>
      <vt:variant>
        <vt:i4>0</vt:i4>
      </vt:variant>
      <vt:variant>
        <vt:i4>5</vt:i4>
      </vt:variant>
      <vt:variant>
        <vt:lpwstr/>
      </vt:variant>
      <vt:variant>
        <vt:lpwstr>_Toc18134</vt:lpwstr>
      </vt:variant>
      <vt:variant>
        <vt:i4>1114164</vt:i4>
      </vt:variant>
      <vt:variant>
        <vt:i4>38</vt:i4>
      </vt:variant>
      <vt:variant>
        <vt:i4>0</vt:i4>
      </vt:variant>
      <vt:variant>
        <vt:i4>5</vt:i4>
      </vt:variant>
      <vt:variant>
        <vt:lpwstr/>
      </vt:variant>
      <vt:variant>
        <vt:lpwstr>_Toc21670</vt:lpwstr>
      </vt:variant>
      <vt:variant>
        <vt:i4>2359304</vt:i4>
      </vt:variant>
      <vt:variant>
        <vt:i4>32</vt:i4>
      </vt:variant>
      <vt:variant>
        <vt:i4>0</vt:i4>
      </vt:variant>
      <vt:variant>
        <vt:i4>5</vt:i4>
      </vt:variant>
      <vt:variant>
        <vt:lpwstr/>
      </vt:variant>
      <vt:variant>
        <vt:lpwstr>_Toc830</vt:lpwstr>
      </vt:variant>
      <vt:variant>
        <vt:i4>1900595</vt:i4>
      </vt:variant>
      <vt:variant>
        <vt:i4>26</vt:i4>
      </vt:variant>
      <vt:variant>
        <vt:i4>0</vt:i4>
      </vt:variant>
      <vt:variant>
        <vt:i4>5</vt:i4>
      </vt:variant>
      <vt:variant>
        <vt:lpwstr/>
      </vt:variant>
      <vt:variant>
        <vt:lpwstr>_Toc23193</vt:lpwstr>
      </vt:variant>
      <vt:variant>
        <vt:i4>1441840</vt:i4>
      </vt:variant>
      <vt:variant>
        <vt:i4>20</vt:i4>
      </vt:variant>
      <vt:variant>
        <vt:i4>0</vt:i4>
      </vt:variant>
      <vt:variant>
        <vt:i4>5</vt:i4>
      </vt:variant>
      <vt:variant>
        <vt:lpwstr/>
      </vt:variant>
      <vt:variant>
        <vt:lpwstr>_Toc25243</vt:lpwstr>
      </vt:variant>
      <vt:variant>
        <vt:i4>1835059</vt:i4>
      </vt:variant>
      <vt:variant>
        <vt:i4>14</vt:i4>
      </vt:variant>
      <vt:variant>
        <vt:i4>0</vt:i4>
      </vt:variant>
      <vt:variant>
        <vt:i4>5</vt:i4>
      </vt:variant>
      <vt:variant>
        <vt:lpwstr/>
      </vt:variant>
      <vt:variant>
        <vt:lpwstr>_Toc23185</vt:lpwstr>
      </vt:variant>
      <vt:variant>
        <vt:i4>1507387</vt:i4>
      </vt:variant>
      <vt:variant>
        <vt:i4>8</vt:i4>
      </vt:variant>
      <vt:variant>
        <vt:i4>0</vt:i4>
      </vt:variant>
      <vt:variant>
        <vt:i4>5</vt:i4>
      </vt:variant>
      <vt:variant>
        <vt:lpwstr/>
      </vt:variant>
      <vt:variant>
        <vt:lpwstr>_Toc27979</vt:lpwstr>
      </vt:variant>
      <vt:variant>
        <vt:i4>1179696</vt:i4>
      </vt:variant>
      <vt:variant>
        <vt:i4>2</vt:i4>
      </vt:variant>
      <vt:variant>
        <vt:i4>0</vt:i4>
      </vt:variant>
      <vt:variant>
        <vt:i4>5</vt:i4>
      </vt:variant>
      <vt:variant>
        <vt:lpwstr/>
      </vt:variant>
      <vt:variant>
        <vt:lpwstr>_Toc17120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新建太阳能电站并网安全条件及评价标准(征求意见稿)</dc:title>
  <dc:creator>USER</dc:creator>
  <cp:lastModifiedBy>张三</cp:lastModifiedBy>
  <cp:revision>13</cp:revision>
  <cp:lastPrinted>2020-09-03T02:51:00Z</cp:lastPrinted>
  <dcterms:created xsi:type="dcterms:W3CDTF">2020-09-06T12:51:00Z</dcterms:created>
  <dcterms:modified xsi:type="dcterms:W3CDTF">2020-09-11T06:49:00Z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