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6A" w:rsidRDefault="002B486A">
      <w:pPr>
        <w:rPr>
          <w:rFonts w:ascii="仿宋_GB2312" w:eastAsia="仿宋_GB2312"/>
          <w:sz w:val="32"/>
          <w:szCs w:val="32"/>
        </w:rPr>
      </w:pPr>
    </w:p>
    <w:p w:rsidR="00BE6BBD" w:rsidRPr="000A0E4F" w:rsidRDefault="00BE6BBD">
      <w:pPr>
        <w:rPr>
          <w:rFonts w:ascii="仿宋_GB2312" w:eastAsia="仿宋_GB2312"/>
          <w:sz w:val="32"/>
          <w:szCs w:val="32"/>
        </w:rPr>
      </w:pPr>
    </w:p>
    <w:p w:rsidR="00132763" w:rsidRDefault="006A2FD9" w:rsidP="00BE6BBD">
      <w:pPr>
        <w:jc w:val="center"/>
        <w:rPr>
          <w:rFonts w:ascii="方正小标宋简体" w:eastAsia="方正小标宋简体"/>
          <w:sz w:val="36"/>
          <w:szCs w:val="36"/>
        </w:rPr>
      </w:pPr>
      <w:r w:rsidRPr="00132763">
        <w:rPr>
          <w:rFonts w:ascii="方正小标宋简体" w:eastAsia="方正小标宋简体" w:hint="eastAsia"/>
          <w:sz w:val="36"/>
          <w:szCs w:val="36"/>
        </w:rPr>
        <w:t>关于</w:t>
      </w:r>
      <w:r w:rsidR="00BE6BBD" w:rsidRPr="00132763">
        <w:rPr>
          <w:rFonts w:ascii="方正小标宋简体" w:eastAsia="方正小标宋简体" w:hint="eastAsia"/>
          <w:sz w:val="36"/>
          <w:szCs w:val="36"/>
        </w:rPr>
        <w:t>进一步</w:t>
      </w:r>
      <w:r w:rsidR="001039CE" w:rsidRPr="00132763">
        <w:rPr>
          <w:rFonts w:ascii="方正小标宋简体" w:eastAsia="方正小标宋简体" w:hint="eastAsia"/>
          <w:sz w:val="36"/>
          <w:szCs w:val="36"/>
        </w:rPr>
        <w:t>完善</w:t>
      </w:r>
      <w:r w:rsidRPr="00132763">
        <w:rPr>
          <w:rFonts w:ascii="方正小标宋简体" w:eastAsia="方正小标宋简体" w:hint="eastAsia"/>
          <w:sz w:val="36"/>
          <w:szCs w:val="36"/>
        </w:rPr>
        <w:t>能源行业标准化技术</w:t>
      </w:r>
    </w:p>
    <w:p w:rsidR="000A0E4F" w:rsidRDefault="006A2FD9" w:rsidP="00BE6BBD">
      <w:pPr>
        <w:jc w:val="center"/>
        <w:rPr>
          <w:rFonts w:ascii="方正小标宋简体" w:eastAsia="方正小标宋简体"/>
          <w:sz w:val="36"/>
          <w:szCs w:val="36"/>
        </w:rPr>
      </w:pPr>
      <w:r w:rsidRPr="00132763">
        <w:rPr>
          <w:rFonts w:ascii="方正小标宋简体" w:eastAsia="方正小标宋简体" w:hint="eastAsia"/>
          <w:sz w:val="36"/>
          <w:szCs w:val="36"/>
        </w:rPr>
        <w:t>委员会管理</w:t>
      </w:r>
      <w:r w:rsidR="00BE6BBD" w:rsidRPr="00132763">
        <w:rPr>
          <w:rFonts w:ascii="方正小标宋简体" w:eastAsia="方正小标宋简体" w:hint="eastAsia"/>
          <w:sz w:val="36"/>
          <w:szCs w:val="36"/>
        </w:rPr>
        <w:t>的通知</w:t>
      </w:r>
    </w:p>
    <w:p w:rsidR="002E53FC" w:rsidRPr="00132763" w:rsidRDefault="002E53FC" w:rsidP="00BE6BB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（征求意见稿）</w:t>
      </w:r>
    </w:p>
    <w:p w:rsidR="006A2FD9" w:rsidRPr="00BE6BBD" w:rsidRDefault="006A2FD9">
      <w:pPr>
        <w:rPr>
          <w:rFonts w:ascii="仿宋_GB2312" w:eastAsia="仿宋_GB2312"/>
          <w:sz w:val="32"/>
          <w:szCs w:val="32"/>
        </w:rPr>
      </w:pPr>
    </w:p>
    <w:p w:rsidR="00722F12" w:rsidRDefault="000A0E4F" w:rsidP="00C4325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为进一步完善</w:t>
      </w:r>
      <w:r w:rsidR="001039CE" w:rsidRPr="006A2FD9">
        <w:rPr>
          <w:rFonts w:ascii="仿宋_GB2312" w:eastAsia="仿宋_GB2312" w:hint="eastAsia"/>
          <w:sz w:val="32"/>
          <w:szCs w:val="32"/>
        </w:rPr>
        <w:t>能源行业标准化技术委员会管理</w:t>
      </w:r>
      <w:r>
        <w:rPr>
          <w:rFonts w:ascii="仿宋_GB2312" w:eastAsia="仿宋_GB2312" w:hint="eastAsia"/>
          <w:sz w:val="32"/>
          <w:szCs w:val="32"/>
        </w:rPr>
        <w:t>，</w:t>
      </w:r>
      <w:r w:rsidR="00CF18EB">
        <w:rPr>
          <w:rFonts w:ascii="仿宋_GB2312" w:eastAsia="仿宋_GB2312" w:hint="eastAsia"/>
          <w:sz w:val="32"/>
          <w:szCs w:val="32"/>
        </w:rPr>
        <w:t>根据《标准化法》，贯彻</w:t>
      </w:r>
      <w:r>
        <w:rPr>
          <w:rFonts w:ascii="仿宋_GB2312" w:eastAsia="仿宋_GB2312" w:hint="eastAsia"/>
          <w:sz w:val="32"/>
          <w:szCs w:val="32"/>
        </w:rPr>
        <w:t>持续深化</w:t>
      </w:r>
      <w:r w:rsidRPr="000A0E4F">
        <w:rPr>
          <w:rFonts w:ascii="仿宋_GB2312" w:eastAsia="仿宋_GB2312" w:hint="eastAsia"/>
          <w:sz w:val="32"/>
          <w:szCs w:val="32"/>
        </w:rPr>
        <w:t>“放管服”改革</w:t>
      </w:r>
      <w:r w:rsidR="004F0D6A">
        <w:rPr>
          <w:rFonts w:ascii="仿宋_GB2312" w:eastAsia="仿宋_GB2312" w:hint="eastAsia"/>
          <w:sz w:val="32"/>
          <w:szCs w:val="32"/>
        </w:rPr>
        <w:t>精神，</w:t>
      </w:r>
      <w:r w:rsidR="00CF18EB">
        <w:rPr>
          <w:rFonts w:ascii="仿宋_GB2312" w:eastAsia="仿宋_GB2312" w:hint="eastAsia"/>
          <w:sz w:val="32"/>
          <w:szCs w:val="32"/>
        </w:rPr>
        <w:t>现</w:t>
      </w:r>
      <w:r w:rsidR="00722F12">
        <w:rPr>
          <w:rFonts w:ascii="仿宋_GB2312" w:eastAsia="仿宋_GB2312" w:hint="eastAsia"/>
          <w:sz w:val="32"/>
          <w:szCs w:val="32"/>
        </w:rPr>
        <w:t>对</w:t>
      </w:r>
      <w:r w:rsidR="00BE6BBD">
        <w:rPr>
          <w:rFonts w:ascii="仿宋_GB2312" w:eastAsia="仿宋_GB2312" w:hint="eastAsia"/>
          <w:sz w:val="32"/>
          <w:szCs w:val="32"/>
        </w:rPr>
        <w:t>能源</w:t>
      </w:r>
      <w:r w:rsidR="00BE6BBD" w:rsidRPr="00541F80">
        <w:rPr>
          <w:rFonts w:ascii="仿宋_GB2312" w:eastAsia="仿宋_GB2312" w:hint="eastAsia"/>
          <w:sz w:val="32"/>
          <w:szCs w:val="32"/>
        </w:rPr>
        <w:t>行业标准化技术委员会</w:t>
      </w:r>
      <w:r w:rsidR="00BE6BBD">
        <w:rPr>
          <w:rFonts w:ascii="仿宋_GB2312" w:eastAsia="仿宋_GB2312" w:hint="eastAsia"/>
          <w:sz w:val="32"/>
          <w:szCs w:val="32"/>
        </w:rPr>
        <w:t>（以下简称行业标委会</w:t>
      </w:r>
      <w:r w:rsidR="00132763">
        <w:rPr>
          <w:rFonts w:ascii="仿宋_GB2312" w:eastAsia="仿宋_GB2312" w:hint="eastAsia"/>
          <w:sz w:val="32"/>
          <w:szCs w:val="32"/>
        </w:rPr>
        <w:t>，编号字头统一为NEA/TC</w:t>
      </w:r>
      <w:r w:rsidR="00BE6BBD">
        <w:rPr>
          <w:rFonts w:ascii="仿宋_GB2312" w:eastAsia="仿宋_GB2312" w:hint="eastAsia"/>
          <w:sz w:val="32"/>
          <w:szCs w:val="32"/>
        </w:rPr>
        <w:t>）组建程序，</w:t>
      </w:r>
      <w:r w:rsidR="00722F12">
        <w:rPr>
          <w:rFonts w:ascii="仿宋_GB2312" w:eastAsia="仿宋_GB2312" w:hint="eastAsia"/>
          <w:sz w:val="32"/>
          <w:szCs w:val="32"/>
        </w:rPr>
        <w:t>以及</w:t>
      </w:r>
      <w:r w:rsidR="00BE6BBD">
        <w:rPr>
          <w:rFonts w:ascii="仿宋_GB2312" w:eastAsia="仿宋_GB2312" w:hint="eastAsia"/>
          <w:sz w:val="32"/>
          <w:szCs w:val="32"/>
        </w:rPr>
        <w:t>行业标委会</w:t>
      </w:r>
      <w:r w:rsidR="006A2FD9">
        <w:rPr>
          <w:rFonts w:ascii="仿宋_GB2312" w:eastAsia="仿宋_GB2312" w:hint="eastAsia"/>
          <w:sz w:val="32"/>
          <w:szCs w:val="32"/>
        </w:rPr>
        <w:t>新</w:t>
      </w:r>
      <w:r w:rsidR="004F0D6A" w:rsidRPr="000A0E4F">
        <w:rPr>
          <w:rFonts w:ascii="仿宋_GB2312" w:eastAsia="仿宋_GB2312" w:hint="eastAsia"/>
          <w:sz w:val="32"/>
          <w:szCs w:val="32"/>
        </w:rPr>
        <w:t>设立分</w:t>
      </w:r>
      <w:r w:rsidR="004F0D6A">
        <w:rPr>
          <w:rFonts w:ascii="仿宋_GB2312" w:eastAsia="仿宋_GB2312" w:hint="eastAsia"/>
          <w:sz w:val="32"/>
          <w:szCs w:val="32"/>
        </w:rPr>
        <w:t>技术委员会</w:t>
      </w:r>
      <w:r w:rsidR="000B3F54">
        <w:rPr>
          <w:rFonts w:ascii="仿宋_GB2312" w:eastAsia="仿宋_GB2312" w:hint="eastAsia"/>
          <w:sz w:val="32"/>
          <w:szCs w:val="32"/>
        </w:rPr>
        <w:t>（以下简称分标委</w:t>
      </w:r>
      <w:r w:rsidR="00132763">
        <w:rPr>
          <w:rFonts w:ascii="仿宋_GB2312" w:eastAsia="仿宋_GB2312" w:hint="eastAsia"/>
          <w:sz w:val="32"/>
          <w:szCs w:val="32"/>
        </w:rPr>
        <w:t>，编号字头统一为NEA/TC/SC</w:t>
      </w:r>
      <w:r w:rsidR="000B3F54">
        <w:rPr>
          <w:rFonts w:ascii="仿宋_GB2312" w:eastAsia="仿宋_GB2312" w:hint="eastAsia"/>
          <w:sz w:val="32"/>
          <w:szCs w:val="32"/>
        </w:rPr>
        <w:t>）</w:t>
      </w:r>
      <w:r w:rsidR="004F0D6A">
        <w:rPr>
          <w:rFonts w:ascii="仿宋_GB2312" w:eastAsia="仿宋_GB2312" w:hint="eastAsia"/>
          <w:sz w:val="32"/>
          <w:szCs w:val="32"/>
        </w:rPr>
        <w:t>、委员调整和换届等工作事项</w:t>
      </w:r>
      <w:r w:rsidR="00AA59EE">
        <w:rPr>
          <w:rFonts w:ascii="仿宋_GB2312" w:eastAsia="仿宋_GB2312" w:hint="eastAsia"/>
          <w:sz w:val="32"/>
          <w:szCs w:val="32"/>
        </w:rPr>
        <w:t>的</w:t>
      </w:r>
      <w:r w:rsidR="00722F12">
        <w:rPr>
          <w:rFonts w:ascii="仿宋_GB2312" w:eastAsia="仿宋_GB2312" w:hint="eastAsia"/>
          <w:sz w:val="32"/>
          <w:szCs w:val="32"/>
        </w:rPr>
        <w:t>管理进行调整优化，通知如下。</w:t>
      </w:r>
    </w:p>
    <w:p w:rsidR="001039CE" w:rsidRPr="005353A4" w:rsidRDefault="00CE7AD3" w:rsidP="00C4325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1039CE" w:rsidRPr="005353A4">
        <w:rPr>
          <w:rFonts w:ascii="黑体" w:eastAsia="黑体" w:hAnsi="黑体" w:hint="eastAsia"/>
          <w:sz w:val="32"/>
          <w:szCs w:val="32"/>
        </w:rPr>
        <w:t>严格行业标委会组建条件</w:t>
      </w:r>
    </w:p>
    <w:p w:rsidR="008C1DE0" w:rsidRDefault="00C10C0D" w:rsidP="008C1DE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原则上</w:t>
      </w:r>
      <w:r w:rsidR="0058124C">
        <w:rPr>
          <w:rFonts w:ascii="仿宋_GB2312" w:eastAsia="仿宋_GB2312" w:hint="eastAsia"/>
          <w:sz w:val="32"/>
          <w:szCs w:val="32"/>
        </w:rPr>
        <w:t>要</w:t>
      </w:r>
      <w:r w:rsidRPr="00C10C0D">
        <w:rPr>
          <w:rFonts w:ascii="仿宋_GB2312" w:eastAsia="仿宋_GB2312" w:hint="eastAsia"/>
          <w:sz w:val="32"/>
          <w:szCs w:val="32"/>
        </w:rPr>
        <w:t>从严控制新增</w:t>
      </w:r>
      <w:r w:rsidRPr="00541F80">
        <w:rPr>
          <w:rFonts w:ascii="仿宋_GB2312" w:eastAsia="仿宋_GB2312" w:hint="eastAsia"/>
          <w:sz w:val="32"/>
          <w:szCs w:val="32"/>
        </w:rPr>
        <w:t>行业标委会</w:t>
      </w:r>
      <w:r w:rsidRPr="00C10C0D">
        <w:rPr>
          <w:rFonts w:ascii="仿宋_GB2312" w:eastAsia="仿宋_GB2312" w:hint="eastAsia"/>
          <w:sz w:val="32"/>
          <w:szCs w:val="32"/>
        </w:rPr>
        <w:t>数量</w:t>
      </w:r>
      <w:r>
        <w:rPr>
          <w:rFonts w:ascii="仿宋_GB2312" w:eastAsia="仿宋_GB2312" w:hint="eastAsia"/>
          <w:sz w:val="32"/>
          <w:szCs w:val="32"/>
        </w:rPr>
        <w:t>。</w:t>
      </w:r>
      <w:r w:rsidR="005353A4">
        <w:rPr>
          <w:rFonts w:ascii="仿宋_GB2312" w:eastAsia="仿宋_GB2312" w:hint="eastAsia"/>
          <w:sz w:val="32"/>
          <w:szCs w:val="32"/>
        </w:rPr>
        <w:t>在某领域新</w:t>
      </w:r>
      <w:r w:rsidR="00C43256" w:rsidRPr="00541F80">
        <w:rPr>
          <w:rFonts w:ascii="仿宋_GB2312" w:eastAsia="仿宋_GB2312" w:hint="eastAsia"/>
          <w:sz w:val="32"/>
          <w:szCs w:val="32"/>
        </w:rPr>
        <w:t>组建行业标委会</w:t>
      </w:r>
      <w:r w:rsidR="00C43256">
        <w:rPr>
          <w:rFonts w:ascii="仿宋_GB2312" w:eastAsia="仿宋_GB2312" w:hint="eastAsia"/>
          <w:sz w:val="32"/>
          <w:szCs w:val="32"/>
        </w:rPr>
        <w:t>，应当</w:t>
      </w:r>
      <w:r w:rsidR="00B034DF">
        <w:rPr>
          <w:rFonts w:ascii="仿宋_GB2312" w:eastAsia="仿宋_GB2312" w:hint="eastAsia"/>
          <w:sz w:val="32"/>
          <w:szCs w:val="32"/>
        </w:rPr>
        <w:t>具备</w:t>
      </w:r>
      <w:r w:rsidR="00C43256">
        <w:rPr>
          <w:rFonts w:ascii="仿宋_GB2312" w:eastAsia="仿宋_GB2312" w:hint="eastAsia"/>
          <w:sz w:val="32"/>
          <w:szCs w:val="32"/>
        </w:rPr>
        <w:t>以下条件。</w:t>
      </w:r>
    </w:p>
    <w:p w:rsidR="008C1DE0" w:rsidRDefault="005353A4" w:rsidP="008C1DE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C10C0D">
        <w:rPr>
          <w:rFonts w:ascii="仿宋_GB2312" w:eastAsia="仿宋_GB2312" w:hint="eastAsia"/>
          <w:sz w:val="32"/>
          <w:szCs w:val="32"/>
        </w:rPr>
        <w:t>本领域符合落实“四个革命、一个合作”能源安全新战略和构建清洁低碳、安全高效能源体系的</w:t>
      </w:r>
      <w:r w:rsidR="00B034DF">
        <w:rPr>
          <w:rFonts w:ascii="仿宋_GB2312" w:eastAsia="仿宋_GB2312" w:hint="eastAsia"/>
          <w:sz w:val="32"/>
          <w:szCs w:val="32"/>
        </w:rPr>
        <w:t>发展</w:t>
      </w:r>
      <w:r w:rsidR="00C10C0D">
        <w:rPr>
          <w:rFonts w:ascii="仿宋_GB2312" w:eastAsia="仿宋_GB2312" w:hint="eastAsia"/>
          <w:sz w:val="32"/>
          <w:szCs w:val="32"/>
        </w:rPr>
        <w:t>方向</w:t>
      </w:r>
      <w:r w:rsidR="0058124C">
        <w:rPr>
          <w:rFonts w:ascii="仿宋_GB2312" w:eastAsia="仿宋_GB2312" w:hint="eastAsia"/>
          <w:sz w:val="32"/>
          <w:szCs w:val="32"/>
        </w:rPr>
        <w:t>，</w:t>
      </w:r>
      <w:r w:rsidR="0053275A">
        <w:rPr>
          <w:rFonts w:ascii="仿宋_GB2312" w:eastAsia="仿宋_GB2312" w:hint="eastAsia"/>
          <w:sz w:val="32"/>
          <w:szCs w:val="32"/>
        </w:rPr>
        <w:t>推进其</w:t>
      </w:r>
      <w:r>
        <w:rPr>
          <w:rFonts w:ascii="仿宋_GB2312" w:eastAsia="仿宋_GB2312" w:hint="eastAsia"/>
          <w:sz w:val="32"/>
          <w:szCs w:val="32"/>
        </w:rPr>
        <w:t>标准化符合</w:t>
      </w:r>
      <w:r w:rsidR="00C10C0D">
        <w:rPr>
          <w:rFonts w:ascii="仿宋_GB2312" w:eastAsia="仿宋_GB2312" w:hint="eastAsia"/>
          <w:sz w:val="32"/>
          <w:szCs w:val="32"/>
        </w:rPr>
        <w:t>加快能源新型标准体系建设</w:t>
      </w:r>
      <w:r>
        <w:rPr>
          <w:rFonts w:ascii="仿宋_GB2312" w:eastAsia="仿宋_GB2312" w:hint="eastAsia"/>
          <w:sz w:val="32"/>
          <w:szCs w:val="32"/>
        </w:rPr>
        <w:t>的</w:t>
      </w:r>
      <w:r w:rsidR="00C10C0D">
        <w:rPr>
          <w:rFonts w:ascii="仿宋_GB2312" w:eastAsia="仿宋_GB2312" w:hint="eastAsia"/>
          <w:sz w:val="32"/>
          <w:szCs w:val="32"/>
        </w:rPr>
        <w:t>需要，对</w:t>
      </w:r>
      <w:r w:rsidR="0053275A">
        <w:rPr>
          <w:rFonts w:ascii="仿宋_GB2312" w:eastAsia="仿宋_GB2312" w:hint="eastAsia"/>
          <w:sz w:val="32"/>
          <w:szCs w:val="32"/>
        </w:rPr>
        <w:t>推动</w:t>
      </w:r>
      <w:r w:rsidR="00C10C0D">
        <w:rPr>
          <w:rFonts w:ascii="仿宋_GB2312" w:eastAsia="仿宋_GB2312" w:hint="eastAsia"/>
          <w:sz w:val="32"/>
          <w:szCs w:val="32"/>
        </w:rPr>
        <w:t>能源治理体系和治理能力现代化、支撑引领能源高质量发展具有一定意义。</w:t>
      </w:r>
    </w:p>
    <w:p w:rsidR="008C1DE0" w:rsidRDefault="005353A4" w:rsidP="008C1DE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C10C0D" w:rsidRPr="00C43256">
        <w:rPr>
          <w:rFonts w:ascii="仿宋_GB2312" w:eastAsia="仿宋_GB2312" w:hint="eastAsia"/>
          <w:sz w:val="32"/>
          <w:szCs w:val="32"/>
        </w:rPr>
        <w:t>本</w:t>
      </w:r>
      <w:r w:rsidR="00C10C0D">
        <w:rPr>
          <w:rFonts w:ascii="仿宋_GB2312" w:eastAsia="仿宋_GB2312" w:hint="eastAsia"/>
          <w:sz w:val="32"/>
          <w:szCs w:val="32"/>
        </w:rPr>
        <w:t>领域的产品或技术在科研、开发、生产、使用和流通等</w:t>
      </w:r>
      <w:r w:rsidR="0053275A">
        <w:rPr>
          <w:rFonts w:ascii="仿宋_GB2312" w:eastAsia="仿宋_GB2312" w:hint="eastAsia"/>
          <w:sz w:val="32"/>
          <w:szCs w:val="32"/>
        </w:rPr>
        <w:t>环节</w:t>
      </w:r>
      <w:r w:rsidR="00C10C0D">
        <w:rPr>
          <w:rFonts w:ascii="仿宋_GB2312" w:eastAsia="仿宋_GB2312" w:hint="eastAsia"/>
          <w:sz w:val="32"/>
          <w:szCs w:val="32"/>
        </w:rPr>
        <w:t>具有</w:t>
      </w:r>
      <w:r w:rsidR="00C10C0D" w:rsidRPr="00C43256">
        <w:rPr>
          <w:rFonts w:ascii="仿宋_GB2312" w:eastAsia="仿宋_GB2312" w:hint="eastAsia"/>
          <w:sz w:val="32"/>
          <w:szCs w:val="32"/>
        </w:rPr>
        <w:t>一定的规模</w:t>
      </w:r>
      <w:bookmarkStart w:id="0" w:name="_GoBack"/>
      <w:bookmarkEnd w:id="0"/>
      <w:r w:rsidR="00C10C0D" w:rsidRPr="00C43256">
        <w:rPr>
          <w:rFonts w:ascii="仿宋_GB2312" w:eastAsia="仿宋_GB2312" w:hint="eastAsia"/>
          <w:sz w:val="32"/>
          <w:szCs w:val="32"/>
        </w:rPr>
        <w:t>或应用范围</w:t>
      </w:r>
      <w:r w:rsidR="00C10C0D">
        <w:rPr>
          <w:rFonts w:ascii="仿宋_GB2312" w:eastAsia="仿宋_GB2312" w:hint="eastAsia"/>
          <w:sz w:val="32"/>
          <w:szCs w:val="32"/>
        </w:rPr>
        <w:t>，开展标准化的技</w:t>
      </w:r>
      <w:r w:rsidR="00C10C0D">
        <w:rPr>
          <w:rFonts w:ascii="仿宋_GB2312" w:eastAsia="仿宋_GB2312" w:hint="eastAsia"/>
          <w:sz w:val="32"/>
          <w:szCs w:val="32"/>
        </w:rPr>
        <w:lastRenderedPageBreak/>
        <w:t>术</w:t>
      </w:r>
      <w:r w:rsidR="003909E1">
        <w:rPr>
          <w:rFonts w:ascii="仿宋_GB2312" w:eastAsia="仿宋_GB2312" w:hint="eastAsia"/>
          <w:sz w:val="32"/>
          <w:szCs w:val="32"/>
        </w:rPr>
        <w:t>、</w:t>
      </w:r>
      <w:r w:rsidR="00C10C0D">
        <w:rPr>
          <w:rFonts w:ascii="仿宋_GB2312" w:eastAsia="仿宋_GB2312" w:hint="eastAsia"/>
          <w:sz w:val="32"/>
          <w:szCs w:val="32"/>
        </w:rPr>
        <w:t>产业</w:t>
      </w:r>
      <w:r w:rsidR="0053275A">
        <w:rPr>
          <w:rFonts w:ascii="仿宋_GB2312" w:eastAsia="仿宋_GB2312" w:hint="eastAsia"/>
          <w:sz w:val="32"/>
          <w:szCs w:val="32"/>
        </w:rPr>
        <w:t>及人才队伍</w:t>
      </w:r>
      <w:r w:rsidR="00C10C0D">
        <w:rPr>
          <w:rFonts w:ascii="仿宋_GB2312" w:eastAsia="仿宋_GB2312" w:hint="eastAsia"/>
          <w:sz w:val="32"/>
          <w:szCs w:val="32"/>
        </w:rPr>
        <w:t>基础良好。</w:t>
      </w:r>
    </w:p>
    <w:p w:rsidR="008C1DE0" w:rsidRDefault="008C1DE0" w:rsidP="008C1DE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5353A4" w:rsidRPr="008C1DE0">
        <w:rPr>
          <w:rFonts w:ascii="仿宋_GB2312" w:eastAsia="仿宋_GB2312" w:hint="eastAsia"/>
          <w:sz w:val="32"/>
          <w:szCs w:val="32"/>
        </w:rPr>
        <w:t>本领域</w:t>
      </w:r>
      <w:r w:rsidR="0053275A" w:rsidRPr="008C1DE0">
        <w:rPr>
          <w:rFonts w:ascii="仿宋_GB2312" w:eastAsia="仿宋_GB2312" w:hint="eastAsia"/>
          <w:sz w:val="32"/>
          <w:szCs w:val="32"/>
        </w:rPr>
        <w:t>符合公益属性定位、</w:t>
      </w:r>
      <w:r w:rsidR="005353A4" w:rsidRPr="008C1DE0">
        <w:rPr>
          <w:rFonts w:ascii="仿宋_GB2312" w:eastAsia="仿宋_GB2312" w:hAnsi="华文仿宋" w:hint="eastAsia"/>
          <w:sz w:val="32"/>
          <w:szCs w:val="32"/>
        </w:rPr>
        <w:t>需要在能源行业范围内统一的，涉及重要产品、工程技术、服务和行业管理需求的技术要求较多，</w:t>
      </w:r>
      <w:r w:rsidR="00CF18EB" w:rsidRPr="008C1DE0">
        <w:rPr>
          <w:rFonts w:ascii="仿宋_GB2312" w:eastAsia="仿宋_GB2312" w:hint="eastAsia"/>
          <w:sz w:val="32"/>
          <w:szCs w:val="32"/>
        </w:rPr>
        <w:t>标准体系框架基本明确</w:t>
      </w:r>
      <w:r w:rsidR="00CF18EB">
        <w:rPr>
          <w:rFonts w:ascii="仿宋_GB2312" w:eastAsia="仿宋_GB2312" w:hint="eastAsia"/>
          <w:sz w:val="32"/>
          <w:szCs w:val="32"/>
        </w:rPr>
        <w:t>，</w:t>
      </w:r>
      <w:r w:rsidR="005353A4" w:rsidRPr="008C1DE0">
        <w:rPr>
          <w:rFonts w:ascii="仿宋_GB2312" w:eastAsia="仿宋_GB2312" w:hint="eastAsia"/>
          <w:sz w:val="32"/>
          <w:szCs w:val="32"/>
        </w:rPr>
        <w:t>行业标准制修订工作量较大。</w:t>
      </w:r>
    </w:p>
    <w:p w:rsidR="008C1DE0" w:rsidRDefault="008C1DE0" w:rsidP="008C1DE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C43256" w:rsidRPr="008C1DE0">
        <w:rPr>
          <w:rFonts w:ascii="仿宋_GB2312" w:eastAsia="仿宋_GB2312" w:hint="eastAsia"/>
          <w:sz w:val="32"/>
          <w:szCs w:val="32"/>
        </w:rPr>
        <w:t>本领域没有全国标准化技术委员会（SAC/TC），</w:t>
      </w:r>
      <w:r w:rsidR="005353A4" w:rsidRPr="008C1DE0">
        <w:rPr>
          <w:rFonts w:ascii="仿宋_GB2312" w:eastAsia="仿宋_GB2312" w:hint="eastAsia"/>
          <w:sz w:val="32"/>
          <w:szCs w:val="32"/>
        </w:rPr>
        <w:t>且拟新组建行业标委会的业务范围</w:t>
      </w:r>
      <w:r w:rsidR="00C43256" w:rsidRPr="008C1DE0">
        <w:rPr>
          <w:rFonts w:ascii="仿宋_GB2312" w:eastAsia="仿宋_GB2312" w:hint="eastAsia"/>
          <w:sz w:val="32"/>
          <w:szCs w:val="32"/>
        </w:rPr>
        <w:t>与现有的</w:t>
      </w:r>
      <w:r w:rsidR="00B034DF" w:rsidRPr="008C1DE0">
        <w:rPr>
          <w:rFonts w:ascii="仿宋_GB2312" w:eastAsia="仿宋_GB2312" w:hint="eastAsia"/>
          <w:sz w:val="32"/>
          <w:szCs w:val="32"/>
        </w:rPr>
        <w:t>相关</w:t>
      </w:r>
      <w:r w:rsidR="00C43256" w:rsidRPr="008C1DE0">
        <w:rPr>
          <w:rFonts w:ascii="仿宋_GB2312" w:eastAsia="仿宋_GB2312" w:hint="eastAsia"/>
          <w:sz w:val="32"/>
          <w:szCs w:val="32"/>
        </w:rPr>
        <w:t>全国标准化技术委员会或行业标委会无</w:t>
      </w:r>
      <w:r w:rsidR="0053275A" w:rsidRPr="008C1DE0">
        <w:rPr>
          <w:rFonts w:ascii="仿宋_GB2312" w:eastAsia="仿宋_GB2312" w:hint="eastAsia"/>
          <w:sz w:val="32"/>
          <w:szCs w:val="32"/>
        </w:rPr>
        <w:t>交叉或</w:t>
      </w:r>
      <w:r w:rsidR="00B034DF" w:rsidRPr="008C1DE0">
        <w:rPr>
          <w:rFonts w:ascii="仿宋_GB2312" w:eastAsia="仿宋_GB2312" w:hint="eastAsia"/>
          <w:sz w:val="32"/>
          <w:szCs w:val="32"/>
        </w:rPr>
        <w:t>能够</w:t>
      </w:r>
      <w:r w:rsidR="0053275A" w:rsidRPr="008C1DE0">
        <w:rPr>
          <w:rFonts w:ascii="仿宋_GB2312" w:eastAsia="仿宋_GB2312" w:hint="eastAsia"/>
          <w:sz w:val="32"/>
          <w:szCs w:val="32"/>
        </w:rPr>
        <w:t>界定清晰。</w:t>
      </w:r>
    </w:p>
    <w:p w:rsidR="008C1DE0" w:rsidRPr="008C1DE0" w:rsidRDefault="008C1DE0" w:rsidP="008C1DE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53275A" w:rsidRPr="008C1DE0">
        <w:rPr>
          <w:rFonts w:ascii="仿宋_GB2312" w:eastAsia="仿宋_GB2312" w:hint="eastAsia"/>
          <w:sz w:val="32"/>
          <w:szCs w:val="32"/>
        </w:rPr>
        <w:t>本领域有关企业、社会团体、教育、科研机构等市场主体对推进标准化的积极性较高，能产生</w:t>
      </w:r>
      <w:r w:rsidR="00C43256" w:rsidRPr="008C1DE0">
        <w:rPr>
          <w:rFonts w:ascii="仿宋_GB2312" w:eastAsia="仿宋_GB2312" w:hint="eastAsia"/>
          <w:sz w:val="32"/>
          <w:szCs w:val="32"/>
        </w:rPr>
        <w:t>适合的</w:t>
      </w:r>
      <w:r w:rsidR="00B034DF" w:rsidRPr="008C1DE0">
        <w:rPr>
          <w:rFonts w:ascii="仿宋_GB2312" w:eastAsia="仿宋_GB2312" w:hint="eastAsia"/>
          <w:sz w:val="32"/>
          <w:szCs w:val="32"/>
        </w:rPr>
        <w:t>行业标委会</w:t>
      </w:r>
      <w:r w:rsidR="00C43256" w:rsidRPr="008C1DE0">
        <w:rPr>
          <w:rFonts w:ascii="仿宋_GB2312" w:eastAsia="仿宋_GB2312" w:hint="eastAsia"/>
          <w:sz w:val="32"/>
          <w:szCs w:val="32"/>
        </w:rPr>
        <w:t>秘书处挂靠单位，</w:t>
      </w:r>
      <w:r w:rsidR="0053275A" w:rsidRPr="008C1DE0">
        <w:rPr>
          <w:rFonts w:ascii="仿宋_GB2312" w:eastAsia="仿宋_GB2312" w:hint="eastAsia"/>
          <w:sz w:val="32"/>
          <w:szCs w:val="32"/>
        </w:rPr>
        <w:t>并具备</w:t>
      </w:r>
      <w:r w:rsidR="00C43256" w:rsidRPr="008C1DE0">
        <w:rPr>
          <w:rFonts w:ascii="仿宋_GB2312" w:eastAsia="仿宋_GB2312" w:hint="eastAsia"/>
          <w:sz w:val="32"/>
          <w:szCs w:val="32"/>
        </w:rPr>
        <w:t>相应的专业人员和办公条件。</w:t>
      </w:r>
    </w:p>
    <w:p w:rsidR="00BE6BBD" w:rsidRPr="008C1DE0" w:rsidRDefault="00CE7AD3" w:rsidP="008C1DE0">
      <w:pPr>
        <w:ind w:left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0F5DB4">
        <w:rPr>
          <w:rFonts w:ascii="黑体" w:eastAsia="黑体" w:hAnsi="黑体" w:hint="eastAsia"/>
          <w:sz w:val="32"/>
          <w:szCs w:val="32"/>
        </w:rPr>
        <w:t>简</w:t>
      </w:r>
      <w:r w:rsidR="001039CE" w:rsidRPr="008C1DE0">
        <w:rPr>
          <w:rFonts w:ascii="黑体" w:eastAsia="黑体" w:hAnsi="黑体" w:hint="eastAsia"/>
          <w:sz w:val="32"/>
          <w:szCs w:val="32"/>
        </w:rPr>
        <w:t>化</w:t>
      </w:r>
      <w:r w:rsidR="00BE6BBD" w:rsidRPr="008C1DE0">
        <w:rPr>
          <w:rFonts w:ascii="黑体" w:eastAsia="黑体" w:hAnsi="黑体" w:hint="eastAsia"/>
          <w:sz w:val="32"/>
          <w:szCs w:val="32"/>
        </w:rPr>
        <w:t>行业标委会组建程序</w:t>
      </w:r>
    </w:p>
    <w:p w:rsidR="008834D5" w:rsidRDefault="0058124C" w:rsidP="008834D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在坚持协商一致原则的前提下，加强</w:t>
      </w:r>
      <w:r w:rsidR="00CF18EB">
        <w:rPr>
          <w:rFonts w:ascii="仿宋_GB2312" w:eastAsia="仿宋_GB2312" w:hint="eastAsia"/>
          <w:sz w:val="32"/>
          <w:szCs w:val="32"/>
        </w:rPr>
        <w:t>事前</w:t>
      </w:r>
      <w:r w:rsidRPr="0058124C">
        <w:rPr>
          <w:rFonts w:ascii="仿宋_GB2312" w:eastAsia="仿宋_GB2312" w:hint="eastAsia"/>
          <w:sz w:val="32"/>
          <w:szCs w:val="32"/>
        </w:rPr>
        <w:t>沟通</w:t>
      </w:r>
      <w:r>
        <w:rPr>
          <w:rFonts w:ascii="仿宋_GB2312" w:eastAsia="仿宋_GB2312" w:hint="eastAsia"/>
          <w:sz w:val="32"/>
          <w:szCs w:val="32"/>
        </w:rPr>
        <w:t>，进一步</w:t>
      </w:r>
      <w:r w:rsidR="008834D5">
        <w:rPr>
          <w:rFonts w:ascii="仿宋_GB2312" w:eastAsia="仿宋_GB2312" w:hint="eastAsia"/>
          <w:sz w:val="32"/>
          <w:szCs w:val="32"/>
        </w:rPr>
        <w:t>简化</w:t>
      </w:r>
      <w:r>
        <w:rPr>
          <w:rFonts w:ascii="仿宋_GB2312" w:eastAsia="仿宋_GB2312" w:hint="eastAsia"/>
          <w:sz w:val="32"/>
          <w:szCs w:val="32"/>
        </w:rPr>
        <w:t>行业标委会组建程序。</w:t>
      </w:r>
    </w:p>
    <w:p w:rsidR="008C1DE0" w:rsidRPr="008834D5" w:rsidRDefault="00981B6E" w:rsidP="00722F1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8C1DE0" w:rsidRPr="008834D5">
        <w:rPr>
          <w:rFonts w:ascii="仿宋_GB2312" w:eastAsia="仿宋_GB2312" w:hint="eastAsia"/>
          <w:sz w:val="32"/>
          <w:szCs w:val="32"/>
        </w:rPr>
        <w:t>有关单位向本领域的</w:t>
      </w:r>
      <w:r w:rsidR="00722F12">
        <w:rPr>
          <w:rFonts w:ascii="仿宋_GB2312" w:eastAsia="仿宋_GB2312" w:hint="eastAsia"/>
          <w:sz w:val="32"/>
          <w:szCs w:val="32"/>
        </w:rPr>
        <w:t>能源行业标准化管理机构（以下简称管理机构）</w:t>
      </w:r>
      <w:r w:rsidR="008C1DE0" w:rsidRPr="008834D5">
        <w:rPr>
          <w:rFonts w:ascii="仿宋_GB2312" w:eastAsia="仿宋_GB2312" w:hint="eastAsia"/>
          <w:sz w:val="32"/>
          <w:szCs w:val="32"/>
        </w:rPr>
        <w:t>提出组建行业标委会建议。管理机构</w:t>
      </w:r>
      <w:r w:rsidR="00722F12">
        <w:rPr>
          <w:rFonts w:ascii="仿宋_GB2312" w:eastAsia="仿宋_GB2312" w:hint="eastAsia"/>
          <w:sz w:val="32"/>
          <w:szCs w:val="32"/>
        </w:rPr>
        <w:t>就</w:t>
      </w:r>
      <w:r w:rsidR="008834D5" w:rsidRPr="008834D5">
        <w:rPr>
          <w:rFonts w:ascii="仿宋_GB2312" w:eastAsia="仿宋_GB2312" w:hint="eastAsia"/>
          <w:sz w:val="32"/>
          <w:szCs w:val="32"/>
        </w:rPr>
        <w:t>组建行业标委会建议</w:t>
      </w:r>
      <w:r w:rsidR="002603EE" w:rsidRPr="008834D5">
        <w:rPr>
          <w:rFonts w:ascii="仿宋_GB2312" w:eastAsia="仿宋_GB2312" w:hint="eastAsia"/>
          <w:sz w:val="32"/>
          <w:szCs w:val="32"/>
        </w:rPr>
        <w:t>与相关方面充分沟通协商</w:t>
      </w:r>
      <w:r w:rsidR="00CF18EB" w:rsidRPr="008834D5">
        <w:rPr>
          <w:rFonts w:ascii="仿宋_GB2312" w:eastAsia="仿宋_GB2312" w:hint="eastAsia"/>
          <w:sz w:val="32"/>
          <w:szCs w:val="32"/>
        </w:rPr>
        <w:t>，</w:t>
      </w:r>
      <w:r w:rsidR="008C1DE0" w:rsidRPr="008834D5">
        <w:rPr>
          <w:rFonts w:ascii="仿宋_GB2312" w:eastAsia="仿宋_GB2312" w:hint="eastAsia"/>
          <w:sz w:val="32"/>
          <w:szCs w:val="32"/>
        </w:rPr>
        <w:t>并广泛</w:t>
      </w:r>
      <w:r w:rsidR="002603EE" w:rsidRPr="008834D5">
        <w:rPr>
          <w:rFonts w:ascii="仿宋_GB2312" w:eastAsia="仿宋_GB2312" w:hint="eastAsia"/>
          <w:sz w:val="32"/>
          <w:szCs w:val="32"/>
        </w:rPr>
        <w:t>征求意见、</w:t>
      </w:r>
      <w:r w:rsidR="00CF18EB" w:rsidRPr="008834D5">
        <w:rPr>
          <w:rFonts w:ascii="仿宋_GB2312" w:eastAsia="仿宋_GB2312" w:hint="eastAsia"/>
          <w:sz w:val="32"/>
          <w:szCs w:val="32"/>
        </w:rPr>
        <w:t>组织</w:t>
      </w:r>
      <w:r w:rsidR="00BE6BBD" w:rsidRPr="008834D5">
        <w:rPr>
          <w:rFonts w:ascii="仿宋_GB2312" w:eastAsia="仿宋_GB2312" w:hint="eastAsia"/>
          <w:sz w:val="32"/>
          <w:szCs w:val="32"/>
        </w:rPr>
        <w:t>论证</w:t>
      </w:r>
      <w:r w:rsidR="00803575" w:rsidRPr="008834D5">
        <w:rPr>
          <w:rFonts w:ascii="仿宋_GB2312" w:eastAsia="仿宋_GB2312" w:hint="eastAsia"/>
          <w:sz w:val="32"/>
          <w:szCs w:val="32"/>
        </w:rPr>
        <w:t>。</w:t>
      </w:r>
      <w:r w:rsidR="008C1DE0" w:rsidRPr="008834D5">
        <w:rPr>
          <w:rFonts w:ascii="仿宋_GB2312" w:eastAsia="仿宋_GB2312" w:hint="eastAsia"/>
          <w:sz w:val="32"/>
          <w:szCs w:val="32"/>
        </w:rPr>
        <w:t>具备组建条件且相关方面意见一致的，</w:t>
      </w:r>
      <w:r w:rsidR="00803575" w:rsidRPr="008834D5">
        <w:rPr>
          <w:rFonts w:ascii="仿宋_GB2312" w:eastAsia="仿宋_GB2312" w:hint="eastAsia"/>
          <w:sz w:val="32"/>
          <w:szCs w:val="32"/>
        </w:rPr>
        <w:t>由管理机构</w:t>
      </w:r>
      <w:r w:rsidR="008C1DE0" w:rsidRPr="008834D5">
        <w:rPr>
          <w:rFonts w:ascii="仿宋_GB2312" w:eastAsia="仿宋_GB2312" w:hint="eastAsia"/>
          <w:sz w:val="32"/>
          <w:szCs w:val="32"/>
        </w:rPr>
        <w:t>提出组建行业标委会申请</w:t>
      </w:r>
      <w:r w:rsidR="00803575" w:rsidRPr="008834D5">
        <w:rPr>
          <w:rFonts w:ascii="仿宋_GB2312" w:eastAsia="仿宋_GB2312" w:hint="eastAsia"/>
          <w:sz w:val="32"/>
          <w:szCs w:val="32"/>
        </w:rPr>
        <w:t>并</w:t>
      </w:r>
      <w:r w:rsidR="008C1DE0" w:rsidRPr="008834D5">
        <w:rPr>
          <w:rFonts w:ascii="仿宋_GB2312" w:eastAsia="仿宋_GB2312" w:hint="eastAsia"/>
          <w:sz w:val="32"/>
          <w:szCs w:val="32"/>
        </w:rPr>
        <w:t>报国家能源局</w:t>
      </w:r>
      <w:r w:rsidR="00BE6BBD" w:rsidRPr="008834D5">
        <w:rPr>
          <w:rFonts w:ascii="仿宋_GB2312" w:eastAsia="仿宋_GB2312" w:hint="eastAsia"/>
          <w:sz w:val="32"/>
          <w:szCs w:val="32"/>
        </w:rPr>
        <w:t>。</w:t>
      </w:r>
    </w:p>
    <w:p w:rsidR="002603EE" w:rsidRDefault="00B81180" w:rsidP="008C1D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2603EE" w:rsidRPr="00541F80">
        <w:rPr>
          <w:rFonts w:ascii="仿宋_GB2312" w:eastAsia="仿宋_GB2312" w:hint="eastAsia"/>
          <w:sz w:val="32"/>
          <w:szCs w:val="32"/>
        </w:rPr>
        <w:t>国家能源局</w:t>
      </w:r>
      <w:r w:rsidR="008C1DE0">
        <w:rPr>
          <w:rFonts w:ascii="仿宋_GB2312" w:eastAsia="仿宋_GB2312" w:hint="eastAsia"/>
          <w:sz w:val="32"/>
          <w:szCs w:val="32"/>
        </w:rPr>
        <w:t>收到</w:t>
      </w:r>
      <w:r w:rsidR="002603EE">
        <w:rPr>
          <w:rFonts w:ascii="仿宋_GB2312" w:eastAsia="仿宋_GB2312" w:hint="eastAsia"/>
          <w:sz w:val="32"/>
          <w:szCs w:val="32"/>
        </w:rPr>
        <w:t>申请并进行</w:t>
      </w:r>
      <w:r w:rsidR="00FE7CE2">
        <w:rPr>
          <w:rFonts w:ascii="仿宋_GB2312" w:eastAsia="仿宋_GB2312" w:hint="eastAsia"/>
          <w:sz w:val="32"/>
          <w:szCs w:val="32"/>
        </w:rPr>
        <w:t>初步</w:t>
      </w:r>
      <w:r w:rsidR="00BE6BBD">
        <w:rPr>
          <w:rFonts w:ascii="仿宋_GB2312" w:eastAsia="仿宋_GB2312" w:hint="eastAsia"/>
          <w:sz w:val="32"/>
          <w:szCs w:val="32"/>
        </w:rPr>
        <w:t>审核</w:t>
      </w:r>
      <w:r w:rsidR="00BE6BBD" w:rsidRPr="00541F80">
        <w:rPr>
          <w:rFonts w:ascii="仿宋_GB2312" w:eastAsia="仿宋_GB2312" w:hint="eastAsia"/>
          <w:sz w:val="32"/>
          <w:szCs w:val="32"/>
        </w:rPr>
        <w:t>后，</w:t>
      </w:r>
      <w:r w:rsidR="00C5526D">
        <w:rPr>
          <w:rFonts w:ascii="仿宋_GB2312" w:eastAsia="仿宋_GB2312" w:hint="eastAsia"/>
          <w:sz w:val="32"/>
          <w:szCs w:val="32"/>
        </w:rPr>
        <w:t>组织专家就组建</w:t>
      </w:r>
      <w:r w:rsidR="00C5526D" w:rsidRPr="00541F80">
        <w:rPr>
          <w:rFonts w:ascii="仿宋_GB2312" w:eastAsia="仿宋_GB2312" w:hint="eastAsia"/>
          <w:sz w:val="32"/>
          <w:szCs w:val="32"/>
        </w:rPr>
        <w:t>行业标委会</w:t>
      </w:r>
      <w:r w:rsidR="00C5526D">
        <w:rPr>
          <w:rFonts w:ascii="仿宋_GB2312" w:eastAsia="仿宋_GB2312" w:hint="eastAsia"/>
          <w:sz w:val="32"/>
          <w:szCs w:val="32"/>
        </w:rPr>
        <w:t>的必要性、可行性、职责范围及</w:t>
      </w:r>
      <w:r w:rsidR="00C5526D" w:rsidRPr="00541F80">
        <w:rPr>
          <w:rFonts w:ascii="仿宋_GB2312" w:eastAsia="仿宋_GB2312" w:hint="eastAsia"/>
          <w:sz w:val="32"/>
          <w:szCs w:val="32"/>
        </w:rPr>
        <w:t>秘书处</w:t>
      </w:r>
      <w:r w:rsidR="00C5526D">
        <w:rPr>
          <w:rFonts w:ascii="仿宋_GB2312" w:eastAsia="仿宋_GB2312" w:hint="eastAsia"/>
          <w:sz w:val="32"/>
          <w:szCs w:val="32"/>
        </w:rPr>
        <w:t>拟</w:t>
      </w:r>
      <w:r w:rsidR="00C5526D" w:rsidRPr="00541F80">
        <w:rPr>
          <w:rFonts w:ascii="仿宋_GB2312" w:eastAsia="仿宋_GB2312" w:hint="eastAsia"/>
          <w:sz w:val="32"/>
          <w:szCs w:val="32"/>
        </w:rPr>
        <w:t>承担单位</w:t>
      </w:r>
      <w:r w:rsidR="00C5526D">
        <w:rPr>
          <w:rFonts w:ascii="仿宋_GB2312" w:eastAsia="仿宋_GB2312" w:hint="eastAsia"/>
          <w:sz w:val="32"/>
          <w:szCs w:val="32"/>
        </w:rPr>
        <w:t>等</w:t>
      </w:r>
      <w:r w:rsidR="002603EE">
        <w:rPr>
          <w:rFonts w:ascii="仿宋_GB2312" w:eastAsia="仿宋_GB2312" w:hint="eastAsia"/>
          <w:sz w:val="32"/>
          <w:szCs w:val="32"/>
        </w:rPr>
        <w:t>进行</w:t>
      </w:r>
      <w:r w:rsidR="00C5526D">
        <w:rPr>
          <w:rFonts w:ascii="仿宋_GB2312" w:eastAsia="仿宋_GB2312" w:hint="eastAsia"/>
          <w:sz w:val="32"/>
          <w:szCs w:val="32"/>
        </w:rPr>
        <w:t>论证，形成</w:t>
      </w:r>
      <w:r w:rsidR="00FE7CE2">
        <w:rPr>
          <w:rFonts w:ascii="仿宋_GB2312" w:eastAsia="仿宋_GB2312" w:hint="eastAsia"/>
          <w:sz w:val="32"/>
          <w:szCs w:val="32"/>
        </w:rPr>
        <w:t>专家论证意见</w:t>
      </w:r>
      <w:r w:rsidR="00C5526D">
        <w:rPr>
          <w:rFonts w:ascii="仿宋_GB2312" w:eastAsia="仿宋_GB2312" w:hint="eastAsia"/>
          <w:sz w:val="32"/>
          <w:szCs w:val="32"/>
        </w:rPr>
        <w:t>。</w:t>
      </w:r>
    </w:p>
    <w:p w:rsidR="00C5526D" w:rsidRDefault="00B81180" w:rsidP="00C5526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</w:t>
      </w:r>
      <w:r w:rsidR="00C5526D">
        <w:rPr>
          <w:rFonts w:ascii="仿宋_GB2312" w:eastAsia="仿宋_GB2312" w:hint="eastAsia"/>
          <w:sz w:val="32"/>
          <w:szCs w:val="32"/>
        </w:rPr>
        <w:t>专家论证意见认为</w:t>
      </w:r>
      <w:r w:rsidR="00803575">
        <w:rPr>
          <w:rFonts w:ascii="仿宋_GB2312" w:eastAsia="仿宋_GB2312" w:hint="eastAsia"/>
          <w:sz w:val="32"/>
          <w:szCs w:val="32"/>
        </w:rPr>
        <w:t>应当</w:t>
      </w:r>
      <w:r w:rsidR="00C5526D" w:rsidRPr="00560A0D">
        <w:rPr>
          <w:rFonts w:ascii="仿宋_GB2312" w:eastAsia="仿宋_GB2312" w:hint="eastAsia"/>
          <w:sz w:val="32"/>
          <w:szCs w:val="32"/>
        </w:rPr>
        <w:t>组建的</w:t>
      </w:r>
      <w:r w:rsidR="00C5526D">
        <w:rPr>
          <w:rFonts w:ascii="仿宋_GB2312" w:eastAsia="仿宋_GB2312" w:hint="eastAsia"/>
          <w:sz w:val="32"/>
          <w:szCs w:val="32"/>
        </w:rPr>
        <w:t>，由管理机构</w:t>
      </w:r>
      <w:r w:rsidR="00C5526D" w:rsidRPr="00541F80">
        <w:rPr>
          <w:rFonts w:ascii="仿宋_GB2312" w:eastAsia="仿宋_GB2312" w:hint="eastAsia"/>
          <w:sz w:val="32"/>
          <w:szCs w:val="32"/>
        </w:rPr>
        <w:t>组织秘书处</w:t>
      </w:r>
      <w:r w:rsidR="00C5526D">
        <w:rPr>
          <w:rFonts w:ascii="仿宋_GB2312" w:eastAsia="仿宋_GB2312" w:hint="eastAsia"/>
          <w:sz w:val="32"/>
          <w:szCs w:val="32"/>
        </w:rPr>
        <w:t>拟</w:t>
      </w:r>
      <w:r w:rsidR="00C5526D" w:rsidRPr="00541F80">
        <w:rPr>
          <w:rFonts w:ascii="仿宋_GB2312" w:eastAsia="仿宋_GB2312" w:hint="eastAsia"/>
          <w:sz w:val="32"/>
          <w:szCs w:val="32"/>
        </w:rPr>
        <w:t>承担单位</w:t>
      </w:r>
      <w:r w:rsidR="00C5526D">
        <w:rPr>
          <w:rFonts w:ascii="仿宋_GB2312" w:eastAsia="仿宋_GB2312" w:hint="eastAsia"/>
          <w:sz w:val="32"/>
          <w:szCs w:val="32"/>
        </w:rPr>
        <w:t>，按照有关要求征集</w:t>
      </w:r>
      <w:r w:rsidR="00C5526D" w:rsidRPr="00541F80">
        <w:rPr>
          <w:rFonts w:ascii="仿宋_GB2312" w:eastAsia="仿宋_GB2312" w:hint="eastAsia"/>
          <w:sz w:val="32"/>
          <w:szCs w:val="32"/>
        </w:rPr>
        <w:t>行业标委会委员</w:t>
      </w:r>
      <w:r w:rsidR="00C5526D">
        <w:rPr>
          <w:rFonts w:ascii="仿宋_GB2312" w:eastAsia="仿宋_GB2312" w:hint="eastAsia"/>
          <w:sz w:val="32"/>
          <w:szCs w:val="32"/>
        </w:rPr>
        <w:t>、制定工作章程和秘书处工作细则、完善</w:t>
      </w:r>
      <w:r w:rsidR="00C5526D" w:rsidRPr="00541F80">
        <w:rPr>
          <w:rFonts w:ascii="仿宋_GB2312" w:eastAsia="仿宋_GB2312" w:hint="eastAsia"/>
          <w:sz w:val="32"/>
          <w:szCs w:val="32"/>
        </w:rPr>
        <w:t>本</w:t>
      </w:r>
      <w:r w:rsidR="00C5526D">
        <w:rPr>
          <w:rFonts w:ascii="仿宋_GB2312" w:eastAsia="仿宋_GB2312" w:hint="eastAsia"/>
          <w:sz w:val="32"/>
          <w:szCs w:val="32"/>
        </w:rPr>
        <w:t>领域</w:t>
      </w:r>
      <w:r w:rsidR="00C5526D" w:rsidRPr="00541F80">
        <w:rPr>
          <w:rFonts w:ascii="仿宋_GB2312" w:eastAsia="仿宋_GB2312" w:hint="eastAsia"/>
          <w:sz w:val="32"/>
          <w:szCs w:val="32"/>
        </w:rPr>
        <w:t>标准体系表</w:t>
      </w:r>
      <w:r w:rsidR="00C5526D">
        <w:rPr>
          <w:rFonts w:ascii="仿宋_GB2312" w:eastAsia="仿宋_GB2312" w:hint="eastAsia"/>
          <w:sz w:val="32"/>
          <w:szCs w:val="32"/>
        </w:rPr>
        <w:t>及工作计划，形成</w:t>
      </w:r>
      <w:r w:rsidR="00803575">
        <w:rPr>
          <w:rFonts w:ascii="仿宋_GB2312" w:eastAsia="仿宋_GB2312" w:hint="eastAsia"/>
          <w:sz w:val="32"/>
          <w:szCs w:val="32"/>
        </w:rPr>
        <w:t>组建方案</w:t>
      </w:r>
      <w:r w:rsidR="00C5526D">
        <w:rPr>
          <w:rFonts w:ascii="仿宋_GB2312" w:eastAsia="仿宋_GB2312" w:hint="eastAsia"/>
          <w:sz w:val="32"/>
          <w:szCs w:val="32"/>
        </w:rPr>
        <w:t>并报国家能源局。</w:t>
      </w:r>
    </w:p>
    <w:p w:rsidR="00B81180" w:rsidRDefault="00B81180" w:rsidP="00C5526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803575" w:rsidRPr="00541F80">
        <w:rPr>
          <w:rFonts w:ascii="仿宋_GB2312" w:eastAsia="仿宋_GB2312" w:hint="eastAsia"/>
          <w:sz w:val="32"/>
          <w:szCs w:val="32"/>
        </w:rPr>
        <w:t>国家能源局</w:t>
      </w:r>
      <w:r w:rsidR="00803575">
        <w:rPr>
          <w:rFonts w:ascii="仿宋_GB2312" w:eastAsia="仿宋_GB2312" w:hint="eastAsia"/>
          <w:sz w:val="32"/>
          <w:szCs w:val="32"/>
        </w:rPr>
        <w:t>收到组建方案并进行规范性审核</w:t>
      </w:r>
      <w:r w:rsidR="00803575" w:rsidRPr="00541F80">
        <w:rPr>
          <w:rFonts w:ascii="仿宋_GB2312" w:eastAsia="仿宋_GB2312" w:hint="eastAsia"/>
          <w:sz w:val="32"/>
          <w:szCs w:val="32"/>
        </w:rPr>
        <w:t>后，</w:t>
      </w:r>
      <w:r w:rsidR="00803575">
        <w:rPr>
          <w:rFonts w:ascii="仿宋_GB2312" w:eastAsia="仿宋_GB2312" w:hint="eastAsia"/>
          <w:sz w:val="32"/>
          <w:szCs w:val="32"/>
        </w:rPr>
        <w:t>将组建方案在国家能源局门户网站上</w:t>
      </w:r>
      <w:r w:rsidR="00803575" w:rsidRPr="00541F80">
        <w:rPr>
          <w:rFonts w:ascii="仿宋_GB2312" w:eastAsia="仿宋_GB2312" w:hint="eastAsia"/>
          <w:sz w:val="32"/>
          <w:szCs w:val="32"/>
        </w:rPr>
        <w:t>公示</w:t>
      </w:r>
      <w:r w:rsidR="00803575">
        <w:rPr>
          <w:rFonts w:ascii="仿宋_GB2312" w:eastAsia="仿宋_GB2312" w:hint="eastAsia"/>
          <w:sz w:val="32"/>
          <w:szCs w:val="32"/>
        </w:rPr>
        <w:t>1</w:t>
      </w:r>
      <w:r w:rsidR="00803575" w:rsidRPr="00541F80">
        <w:rPr>
          <w:rFonts w:ascii="仿宋_GB2312" w:eastAsia="仿宋_GB2312" w:hint="eastAsia"/>
          <w:sz w:val="32"/>
          <w:szCs w:val="32"/>
        </w:rPr>
        <w:t>个月</w:t>
      </w:r>
      <w:r w:rsidR="00803575">
        <w:rPr>
          <w:rFonts w:ascii="仿宋_GB2312" w:eastAsia="仿宋_GB2312" w:hint="eastAsia"/>
          <w:sz w:val="32"/>
          <w:szCs w:val="32"/>
        </w:rPr>
        <w:t>，广泛征求意见。</w:t>
      </w:r>
    </w:p>
    <w:p w:rsidR="00803575" w:rsidRDefault="00B81180" w:rsidP="00C5526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3909E1">
        <w:rPr>
          <w:rFonts w:ascii="仿宋_GB2312" w:eastAsia="仿宋_GB2312" w:hint="eastAsia"/>
          <w:sz w:val="32"/>
          <w:szCs w:val="32"/>
        </w:rPr>
        <w:t>各有关方面</w:t>
      </w:r>
      <w:r w:rsidR="00803575">
        <w:rPr>
          <w:rFonts w:ascii="仿宋_GB2312" w:eastAsia="仿宋_GB2312" w:hint="eastAsia"/>
          <w:sz w:val="32"/>
          <w:szCs w:val="32"/>
        </w:rPr>
        <w:t>无不同意见</w:t>
      </w:r>
      <w:r>
        <w:rPr>
          <w:rFonts w:ascii="仿宋_GB2312" w:eastAsia="仿宋_GB2312" w:hint="eastAsia"/>
          <w:sz w:val="32"/>
          <w:szCs w:val="32"/>
        </w:rPr>
        <w:t>，或经协商达成一致意见的，由</w:t>
      </w:r>
      <w:r w:rsidRPr="00541F80">
        <w:rPr>
          <w:rFonts w:ascii="仿宋_GB2312" w:eastAsia="仿宋_GB2312" w:hint="eastAsia"/>
          <w:sz w:val="32"/>
          <w:szCs w:val="32"/>
        </w:rPr>
        <w:t>国家能源局</w:t>
      </w:r>
      <w:r>
        <w:rPr>
          <w:rFonts w:ascii="仿宋_GB2312" w:eastAsia="仿宋_GB2312" w:hint="eastAsia"/>
          <w:sz w:val="32"/>
          <w:szCs w:val="32"/>
        </w:rPr>
        <w:t>对组建方案进行批复，</w:t>
      </w:r>
      <w:r w:rsidR="008914CC">
        <w:rPr>
          <w:rFonts w:ascii="仿宋_GB2312" w:eastAsia="仿宋_GB2312" w:hint="eastAsia"/>
          <w:sz w:val="32"/>
          <w:szCs w:val="32"/>
        </w:rPr>
        <w:t>同意成立</w:t>
      </w:r>
      <w:r w:rsidR="008914CC" w:rsidRPr="00541F80">
        <w:rPr>
          <w:rFonts w:ascii="仿宋_GB2312" w:eastAsia="仿宋_GB2312" w:hint="eastAsia"/>
          <w:sz w:val="32"/>
          <w:szCs w:val="32"/>
        </w:rPr>
        <w:t>行业标委会</w:t>
      </w:r>
      <w:r w:rsidR="008914CC">
        <w:rPr>
          <w:rFonts w:ascii="仿宋_GB2312" w:eastAsia="仿宋_GB2312" w:hint="eastAsia"/>
          <w:sz w:val="32"/>
          <w:szCs w:val="32"/>
        </w:rPr>
        <w:t>。</w:t>
      </w:r>
    </w:p>
    <w:p w:rsidR="005F6A80" w:rsidRPr="00132763" w:rsidRDefault="008834D5" w:rsidP="0013276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0F5DB4" w:rsidRPr="00132763">
        <w:rPr>
          <w:rFonts w:ascii="黑体" w:eastAsia="黑体" w:hAnsi="黑体" w:hint="eastAsia"/>
          <w:sz w:val="32"/>
          <w:szCs w:val="32"/>
        </w:rPr>
        <w:t>优</w:t>
      </w:r>
      <w:r w:rsidR="005F6A80" w:rsidRPr="00132763">
        <w:rPr>
          <w:rFonts w:ascii="黑体" w:eastAsia="黑体" w:hAnsi="黑体" w:hint="eastAsia"/>
          <w:sz w:val="32"/>
          <w:szCs w:val="32"/>
        </w:rPr>
        <w:t>化行业标委会</w:t>
      </w:r>
      <w:r w:rsidR="000F5DB4" w:rsidRPr="00132763">
        <w:rPr>
          <w:rFonts w:ascii="黑体" w:eastAsia="黑体" w:hAnsi="黑体" w:hint="eastAsia"/>
          <w:sz w:val="32"/>
          <w:szCs w:val="32"/>
        </w:rPr>
        <w:t>有关</w:t>
      </w:r>
      <w:r w:rsidR="005F6A80" w:rsidRPr="00132763">
        <w:rPr>
          <w:rFonts w:ascii="黑体" w:eastAsia="黑体" w:hAnsi="黑体" w:hint="eastAsia"/>
          <w:sz w:val="32"/>
          <w:szCs w:val="32"/>
        </w:rPr>
        <w:t>具体事项管理</w:t>
      </w:r>
    </w:p>
    <w:p w:rsidR="000F5DB4" w:rsidRDefault="005F6A80" w:rsidP="000F5D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行业标委会</w:t>
      </w:r>
      <w:r w:rsidR="00CE7AD3">
        <w:rPr>
          <w:rFonts w:ascii="仿宋_GB2312" w:eastAsia="仿宋_GB2312" w:hint="eastAsia"/>
          <w:sz w:val="32"/>
          <w:szCs w:val="32"/>
        </w:rPr>
        <w:t>新</w:t>
      </w:r>
      <w:r w:rsidR="00CE7AD3" w:rsidRPr="000A0E4F">
        <w:rPr>
          <w:rFonts w:ascii="仿宋_GB2312" w:eastAsia="仿宋_GB2312" w:hint="eastAsia"/>
          <w:sz w:val="32"/>
          <w:szCs w:val="32"/>
        </w:rPr>
        <w:t>设立</w:t>
      </w:r>
      <w:r w:rsidR="00CE7AD3">
        <w:rPr>
          <w:rFonts w:ascii="仿宋_GB2312" w:eastAsia="仿宋_GB2312" w:hint="eastAsia"/>
          <w:sz w:val="32"/>
          <w:szCs w:val="32"/>
        </w:rPr>
        <w:t>分标委、委员调整和换届等工作事项调整由管理机构管理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F6A80" w:rsidRPr="000F5DB4" w:rsidRDefault="00C0639C" w:rsidP="000F5D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5F6A80" w:rsidRPr="000F5DB4">
        <w:rPr>
          <w:rFonts w:ascii="仿宋_GB2312" w:eastAsia="仿宋_GB2312" w:hint="eastAsia"/>
          <w:sz w:val="32"/>
          <w:szCs w:val="32"/>
        </w:rPr>
        <w:t>行业标委会除组建时即设立若干分标委的，一般不新设立分标委。本领域技术、产业发展及标准化工作确有需要的，应当经行业标委会全体委员表决通过后，由行业标委会秘书处向相应的管理机构提出申请。</w:t>
      </w:r>
      <w:r w:rsidR="000F5DB4" w:rsidRPr="000F5DB4">
        <w:rPr>
          <w:rFonts w:ascii="仿宋_GB2312" w:eastAsia="仿宋_GB2312" w:hint="eastAsia"/>
          <w:sz w:val="32"/>
          <w:szCs w:val="32"/>
        </w:rPr>
        <w:t>分标委</w:t>
      </w:r>
      <w:r w:rsidR="000F5DB4">
        <w:rPr>
          <w:rFonts w:ascii="仿宋_GB2312" w:eastAsia="仿宋_GB2312" w:hint="eastAsia"/>
          <w:sz w:val="32"/>
          <w:szCs w:val="32"/>
        </w:rPr>
        <w:t>的职责范围不能超出所属</w:t>
      </w:r>
      <w:r w:rsidR="000F5DB4" w:rsidRPr="000F5DB4">
        <w:rPr>
          <w:rFonts w:ascii="仿宋_GB2312" w:eastAsia="仿宋_GB2312" w:hint="eastAsia"/>
          <w:sz w:val="32"/>
          <w:szCs w:val="32"/>
        </w:rPr>
        <w:t>行业标委会</w:t>
      </w:r>
      <w:r w:rsidR="000F5DB4">
        <w:rPr>
          <w:rFonts w:ascii="仿宋_GB2312" w:eastAsia="仿宋_GB2312" w:hint="eastAsia"/>
          <w:sz w:val="32"/>
          <w:szCs w:val="32"/>
        </w:rPr>
        <w:t>的职责范围。</w:t>
      </w:r>
      <w:r w:rsidR="005F6A80" w:rsidRPr="000F5DB4">
        <w:rPr>
          <w:rFonts w:ascii="仿宋_GB2312" w:eastAsia="仿宋_GB2312" w:hint="eastAsia"/>
          <w:sz w:val="32"/>
          <w:szCs w:val="32"/>
        </w:rPr>
        <w:t>管理机构应参照行业标委会组建程序及有关要求，对设立分标委</w:t>
      </w:r>
      <w:r w:rsidR="000F5DB4">
        <w:rPr>
          <w:rFonts w:ascii="仿宋_GB2312" w:eastAsia="仿宋_GB2312" w:hint="eastAsia"/>
          <w:sz w:val="32"/>
          <w:szCs w:val="32"/>
        </w:rPr>
        <w:t>申请进行论证</w:t>
      </w:r>
      <w:r>
        <w:rPr>
          <w:rFonts w:ascii="仿宋_GB2312" w:eastAsia="仿宋_GB2312" w:hint="eastAsia"/>
          <w:sz w:val="32"/>
          <w:szCs w:val="32"/>
        </w:rPr>
        <w:t>、</w:t>
      </w:r>
      <w:r w:rsidR="00132763">
        <w:rPr>
          <w:rFonts w:ascii="仿宋_GB2312" w:eastAsia="仿宋_GB2312" w:hint="eastAsia"/>
          <w:sz w:val="32"/>
          <w:szCs w:val="32"/>
        </w:rPr>
        <w:t>广泛征求意见</w:t>
      </w:r>
      <w:r>
        <w:rPr>
          <w:rFonts w:ascii="仿宋_GB2312" w:eastAsia="仿宋_GB2312" w:hint="eastAsia"/>
          <w:sz w:val="32"/>
          <w:szCs w:val="32"/>
        </w:rPr>
        <w:t>并在本领域标准化信息平台上公示2周（10个工作日）</w:t>
      </w:r>
      <w:r w:rsidR="00132763">
        <w:rPr>
          <w:rFonts w:ascii="仿宋_GB2312" w:eastAsia="仿宋_GB2312" w:hint="eastAsia"/>
          <w:sz w:val="32"/>
          <w:szCs w:val="32"/>
        </w:rPr>
        <w:t>；</w:t>
      </w:r>
      <w:r w:rsidR="003909E1">
        <w:rPr>
          <w:rFonts w:ascii="仿宋_GB2312" w:eastAsia="仿宋_GB2312" w:hint="eastAsia"/>
          <w:sz w:val="32"/>
          <w:szCs w:val="32"/>
        </w:rPr>
        <w:t>各有关方面</w:t>
      </w:r>
      <w:r w:rsidR="000F5DB4">
        <w:rPr>
          <w:rFonts w:ascii="仿宋_GB2312" w:eastAsia="仿宋_GB2312" w:hint="eastAsia"/>
          <w:sz w:val="32"/>
          <w:szCs w:val="32"/>
        </w:rPr>
        <w:t>无不同意见，或经协商达成一致意见的，</w:t>
      </w:r>
      <w:r w:rsidR="00AE2B71">
        <w:rPr>
          <w:rFonts w:ascii="仿宋_GB2312" w:eastAsia="仿宋_GB2312" w:hint="eastAsia"/>
          <w:sz w:val="32"/>
          <w:szCs w:val="32"/>
        </w:rPr>
        <w:t>管理机构</w:t>
      </w:r>
      <w:r w:rsidR="000F5DB4">
        <w:rPr>
          <w:rFonts w:ascii="仿宋_GB2312" w:eastAsia="仿宋_GB2312" w:hint="eastAsia"/>
          <w:sz w:val="32"/>
          <w:szCs w:val="32"/>
        </w:rPr>
        <w:t>应同意设立分标委</w:t>
      </w:r>
      <w:r>
        <w:rPr>
          <w:rFonts w:ascii="仿宋_GB2312" w:eastAsia="仿宋_GB2312" w:hint="eastAsia"/>
          <w:sz w:val="32"/>
          <w:szCs w:val="32"/>
        </w:rPr>
        <w:t>，并报国家能源局备案。</w:t>
      </w:r>
    </w:p>
    <w:p w:rsidR="00C0639C" w:rsidRPr="000F5DB4" w:rsidRDefault="002B181C" w:rsidP="00C0639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</w:t>
      </w:r>
      <w:r w:rsidR="00754044" w:rsidRPr="00754044">
        <w:rPr>
          <w:rFonts w:ascii="仿宋_GB2312" w:eastAsia="仿宋_GB2312" w:hint="eastAsia"/>
          <w:sz w:val="32"/>
          <w:szCs w:val="32"/>
        </w:rPr>
        <w:t>行业标委会届满时，应及时进行换届。行业标委会秘书处应于任期届满前3个月，将换届</w:t>
      </w:r>
      <w:r w:rsidR="00C0639C">
        <w:rPr>
          <w:rFonts w:ascii="仿宋_GB2312" w:eastAsia="仿宋_GB2312" w:hint="eastAsia"/>
          <w:sz w:val="32"/>
          <w:szCs w:val="32"/>
        </w:rPr>
        <w:t>方案及相关</w:t>
      </w:r>
      <w:r w:rsidR="00754044" w:rsidRPr="00754044">
        <w:rPr>
          <w:rFonts w:ascii="仿宋_GB2312" w:eastAsia="仿宋_GB2312" w:hint="eastAsia"/>
          <w:sz w:val="32"/>
          <w:szCs w:val="32"/>
        </w:rPr>
        <w:t>材料报</w:t>
      </w:r>
      <w:r w:rsidR="00C0639C">
        <w:rPr>
          <w:rFonts w:ascii="仿宋_GB2312" w:eastAsia="仿宋_GB2312" w:hint="eastAsia"/>
          <w:sz w:val="32"/>
          <w:szCs w:val="32"/>
        </w:rPr>
        <w:t>相应的</w:t>
      </w:r>
      <w:r w:rsidR="00754044" w:rsidRPr="00754044">
        <w:rPr>
          <w:rFonts w:ascii="仿宋_GB2312" w:eastAsia="仿宋_GB2312" w:hint="eastAsia"/>
          <w:sz w:val="32"/>
          <w:szCs w:val="32"/>
        </w:rPr>
        <w:t>管理机构审核。</w:t>
      </w:r>
      <w:r w:rsidR="00C0639C" w:rsidRPr="000F5DB4">
        <w:rPr>
          <w:rFonts w:ascii="仿宋_GB2312" w:eastAsia="仿宋_GB2312" w:hint="eastAsia"/>
          <w:sz w:val="32"/>
          <w:szCs w:val="32"/>
        </w:rPr>
        <w:t>管理机构应参照行业标委会组建有关要求，</w:t>
      </w:r>
      <w:r w:rsidR="00C0639C">
        <w:rPr>
          <w:rFonts w:ascii="仿宋_GB2312" w:eastAsia="仿宋_GB2312" w:hint="eastAsia"/>
          <w:sz w:val="32"/>
          <w:szCs w:val="32"/>
        </w:rPr>
        <w:t>对换届方案广泛征求意见</w:t>
      </w:r>
      <w:r>
        <w:rPr>
          <w:rFonts w:ascii="仿宋_GB2312" w:eastAsia="仿宋_GB2312" w:hint="eastAsia"/>
          <w:sz w:val="32"/>
          <w:szCs w:val="32"/>
        </w:rPr>
        <w:t>并在本领域标准化信息平台上公示2周（10个工作日）</w:t>
      </w:r>
      <w:r w:rsidR="00C0639C">
        <w:rPr>
          <w:rFonts w:ascii="仿宋_GB2312" w:eastAsia="仿宋_GB2312" w:hint="eastAsia"/>
          <w:sz w:val="32"/>
          <w:szCs w:val="32"/>
        </w:rPr>
        <w:t>；</w:t>
      </w:r>
      <w:r w:rsidR="003909E1">
        <w:rPr>
          <w:rFonts w:ascii="仿宋_GB2312" w:eastAsia="仿宋_GB2312" w:hint="eastAsia"/>
          <w:sz w:val="32"/>
          <w:szCs w:val="32"/>
        </w:rPr>
        <w:t>各有关方面</w:t>
      </w:r>
      <w:r w:rsidR="00C0639C">
        <w:rPr>
          <w:rFonts w:ascii="仿宋_GB2312" w:eastAsia="仿宋_GB2312" w:hint="eastAsia"/>
          <w:sz w:val="32"/>
          <w:szCs w:val="32"/>
        </w:rPr>
        <w:t>无不同意见，或经协商达成一致意见的，</w:t>
      </w:r>
      <w:r w:rsidR="00340FD6">
        <w:rPr>
          <w:rFonts w:ascii="仿宋_GB2312" w:eastAsia="仿宋_GB2312" w:hint="eastAsia"/>
          <w:sz w:val="32"/>
          <w:szCs w:val="32"/>
        </w:rPr>
        <w:t>管理机构</w:t>
      </w:r>
      <w:r w:rsidR="00C0639C">
        <w:rPr>
          <w:rFonts w:ascii="仿宋_GB2312" w:eastAsia="仿宋_GB2312" w:hint="eastAsia"/>
          <w:sz w:val="32"/>
          <w:szCs w:val="32"/>
        </w:rPr>
        <w:t>应同意</w:t>
      </w:r>
      <w:r>
        <w:rPr>
          <w:rFonts w:ascii="仿宋_GB2312" w:eastAsia="仿宋_GB2312" w:hint="eastAsia"/>
          <w:sz w:val="32"/>
          <w:szCs w:val="32"/>
        </w:rPr>
        <w:t>换届</w:t>
      </w:r>
      <w:r w:rsidR="00C0639C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不同意换届的应报国家能源局备案。</w:t>
      </w:r>
    </w:p>
    <w:p w:rsidR="002B181C" w:rsidRDefault="002B181C" w:rsidP="008834D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0F5DB4">
        <w:rPr>
          <w:rFonts w:ascii="仿宋_GB2312" w:eastAsia="仿宋_GB2312" w:hint="eastAsia"/>
          <w:sz w:val="32"/>
          <w:szCs w:val="32"/>
        </w:rPr>
        <w:t>行业标委会</w:t>
      </w:r>
      <w:r>
        <w:rPr>
          <w:rFonts w:ascii="仿宋_GB2312" w:eastAsia="仿宋_GB2312" w:hint="eastAsia"/>
          <w:sz w:val="32"/>
          <w:szCs w:val="32"/>
        </w:rPr>
        <w:t>（含分标委）委员本人申请不再担任委员，或因委员工作变动等原因不适宜继续担任委员的，由</w:t>
      </w:r>
      <w:r w:rsidRPr="000F5DB4">
        <w:rPr>
          <w:rFonts w:ascii="仿宋_GB2312" w:eastAsia="仿宋_GB2312" w:hint="eastAsia"/>
          <w:sz w:val="32"/>
          <w:szCs w:val="32"/>
        </w:rPr>
        <w:t>行业标委会</w:t>
      </w:r>
      <w:r>
        <w:rPr>
          <w:rFonts w:ascii="仿宋_GB2312" w:eastAsia="仿宋_GB2312" w:hint="eastAsia"/>
          <w:sz w:val="32"/>
          <w:szCs w:val="32"/>
        </w:rPr>
        <w:t>秘书处统一提出委员调整</w:t>
      </w:r>
      <w:r w:rsidR="008834D5">
        <w:rPr>
          <w:rFonts w:ascii="仿宋_GB2312" w:eastAsia="仿宋_GB2312" w:hint="eastAsia"/>
          <w:sz w:val="32"/>
          <w:szCs w:val="32"/>
        </w:rPr>
        <w:t>方案</w:t>
      </w:r>
      <w:r>
        <w:rPr>
          <w:rFonts w:ascii="仿宋_GB2312" w:eastAsia="仿宋_GB2312" w:hint="eastAsia"/>
          <w:sz w:val="32"/>
          <w:szCs w:val="32"/>
        </w:rPr>
        <w:t>，经行业标委会全体委员表决同意后，报</w:t>
      </w:r>
      <w:r w:rsidR="00754044" w:rsidRPr="00754044">
        <w:rPr>
          <w:rFonts w:ascii="仿宋_GB2312" w:eastAsia="仿宋_GB2312" w:hint="eastAsia"/>
          <w:sz w:val="32"/>
          <w:szCs w:val="32"/>
        </w:rPr>
        <w:t>管理机构审核。</w:t>
      </w:r>
      <w:r w:rsidRPr="000F5DB4">
        <w:rPr>
          <w:rFonts w:ascii="仿宋_GB2312" w:eastAsia="仿宋_GB2312" w:hint="eastAsia"/>
          <w:sz w:val="32"/>
          <w:szCs w:val="32"/>
        </w:rPr>
        <w:t>管理机构应</w:t>
      </w:r>
      <w:r w:rsidR="008834D5" w:rsidRPr="00754044">
        <w:rPr>
          <w:rFonts w:ascii="仿宋_GB2312" w:eastAsia="仿宋_GB2312" w:hint="eastAsia"/>
          <w:sz w:val="32"/>
          <w:szCs w:val="32"/>
        </w:rPr>
        <w:t>将调整方案</w:t>
      </w:r>
      <w:r w:rsidR="008834D5">
        <w:rPr>
          <w:rFonts w:ascii="仿宋_GB2312" w:eastAsia="仿宋_GB2312" w:hint="eastAsia"/>
          <w:sz w:val="32"/>
          <w:szCs w:val="32"/>
        </w:rPr>
        <w:t>在本领域标准化信息平台上公示2周（10个工作日）</w:t>
      </w:r>
      <w:r>
        <w:rPr>
          <w:rFonts w:ascii="仿宋_GB2312" w:eastAsia="仿宋_GB2312" w:hint="eastAsia"/>
          <w:sz w:val="32"/>
          <w:szCs w:val="32"/>
        </w:rPr>
        <w:t>；</w:t>
      </w:r>
      <w:r w:rsidR="003909E1">
        <w:rPr>
          <w:rFonts w:ascii="仿宋_GB2312" w:eastAsia="仿宋_GB2312" w:hint="eastAsia"/>
          <w:sz w:val="32"/>
          <w:szCs w:val="32"/>
        </w:rPr>
        <w:t>各有关方面</w:t>
      </w:r>
      <w:r>
        <w:rPr>
          <w:rFonts w:ascii="仿宋_GB2312" w:eastAsia="仿宋_GB2312" w:hint="eastAsia"/>
          <w:sz w:val="32"/>
          <w:szCs w:val="32"/>
        </w:rPr>
        <w:t>无不同意见，或经协商达成一致意见的，</w:t>
      </w:r>
      <w:r w:rsidR="008F477A">
        <w:rPr>
          <w:rFonts w:ascii="仿宋_GB2312" w:eastAsia="仿宋_GB2312" w:hint="eastAsia"/>
          <w:sz w:val="32"/>
          <w:szCs w:val="32"/>
        </w:rPr>
        <w:t>管理机构</w:t>
      </w:r>
      <w:r>
        <w:rPr>
          <w:rFonts w:ascii="仿宋_GB2312" w:eastAsia="仿宋_GB2312" w:hint="eastAsia"/>
          <w:sz w:val="32"/>
          <w:szCs w:val="32"/>
        </w:rPr>
        <w:t>应同意</w:t>
      </w:r>
      <w:r w:rsidR="008834D5">
        <w:rPr>
          <w:rFonts w:ascii="仿宋_GB2312" w:eastAsia="仿宋_GB2312" w:hint="eastAsia"/>
          <w:sz w:val="32"/>
          <w:szCs w:val="32"/>
        </w:rPr>
        <w:t>调整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B5786" w:rsidRDefault="00DB5786" w:rsidP="008834D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B5786"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加强</w:t>
      </w:r>
      <w:r w:rsidRPr="005353A4">
        <w:rPr>
          <w:rFonts w:ascii="黑体" w:eastAsia="黑体" w:hAnsi="黑体" w:hint="eastAsia"/>
          <w:sz w:val="32"/>
          <w:szCs w:val="32"/>
        </w:rPr>
        <w:t>行业标委会</w:t>
      </w:r>
      <w:r>
        <w:rPr>
          <w:rFonts w:ascii="黑体" w:eastAsia="黑体" w:hAnsi="黑体" w:hint="eastAsia"/>
          <w:sz w:val="32"/>
          <w:szCs w:val="32"/>
        </w:rPr>
        <w:t>有关管理规定衔接</w:t>
      </w:r>
    </w:p>
    <w:p w:rsidR="00DB5786" w:rsidRDefault="00DB5786" w:rsidP="008834D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本通知有关内容与《能源标准化管理办法》及实施细则（国能发科技〔2019〕38号）不一致的，以本通知为准。</w:t>
      </w:r>
    </w:p>
    <w:p w:rsidR="00DB5786" w:rsidRDefault="00DB5786" w:rsidP="008834D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本通知自发布之日起实施</w:t>
      </w:r>
      <w:r w:rsidR="0048748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有效期到国能发科技〔2019〕38号文件修订</w:t>
      </w:r>
      <w:r w:rsidR="00487482">
        <w:rPr>
          <w:rFonts w:ascii="仿宋_GB2312" w:eastAsia="仿宋_GB2312" w:hint="eastAsia"/>
          <w:sz w:val="32"/>
          <w:szCs w:val="32"/>
        </w:rPr>
        <w:t>后正式</w:t>
      </w:r>
      <w:r w:rsidR="002E53FC">
        <w:rPr>
          <w:rFonts w:ascii="仿宋_GB2312" w:eastAsia="仿宋_GB2312" w:hint="eastAsia"/>
          <w:sz w:val="32"/>
          <w:szCs w:val="32"/>
        </w:rPr>
        <w:t>印发</w:t>
      </w:r>
      <w:r>
        <w:rPr>
          <w:rFonts w:ascii="仿宋_GB2312" w:eastAsia="仿宋_GB2312" w:hint="eastAsia"/>
          <w:sz w:val="32"/>
          <w:szCs w:val="32"/>
        </w:rPr>
        <w:t>为止。</w:t>
      </w:r>
    </w:p>
    <w:p w:rsidR="00981B6E" w:rsidRDefault="00981B6E" w:rsidP="008834D5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981B6E" w:rsidSect="003A2CC0">
      <w:footerReference w:type="default" r:id="rId9"/>
      <w:pgSz w:w="11906" w:h="16838"/>
      <w:pgMar w:top="1440" w:right="1800" w:bottom="1440" w:left="1800" w:header="851" w:footer="992" w:gutter="0"/>
      <w:pgNumType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CD" w:rsidRDefault="00D24FCD" w:rsidP="000A0E4F">
      <w:r>
        <w:separator/>
      </w:r>
    </w:p>
  </w:endnote>
  <w:endnote w:type="continuationSeparator" w:id="0">
    <w:p w:rsidR="00D24FCD" w:rsidRDefault="00D24FCD" w:rsidP="000A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225762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132763" w:rsidRPr="003A2CC0" w:rsidRDefault="003A2CC0">
        <w:pPr>
          <w:pStyle w:val="a4"/>
          <w:jc w:val="center"/>
          <w:rPr>
            <w:sz w:val="30"/>
            <w:szCs w:val="30"/>
          </w:rPr>
        </w:pPr>
        <w:r w:rsidRPr="003A2CC0">
          <w:rPr>
            <w:rFonts w:hint="eastAsia"/>
            <w:sz w:val="30"/>
            <w:szCs w:val="30"/>
          </w:rPr>
          <w:t>—</w:t>
        </w:r>
        <w:r w:rsidR="00132763" w:rsidRPr="003A2CC0">
          <w:rPr>
            <w:sz w:val="30"/>
            <w:szCs w:val="30"/>
          </w:rPr>
          <w:fldChar w:fldCharType="begin"/>
        </w:r>
        <w:r w:rsidR="00132763" w:rsidRPr="003A2CC0">
          <w:rPr>
            <w:sz w:val="30"/>
            <w:szCs w:val="30"/>
          </w:rPr>
          <w:instrText>PAGE   \* MERGEFORMAT</w:instrText>
        </w:r>
        <w:r w:rsidR="00132763" w:rsidRPr="003A2CC0">
          <w:rPr>
            <w:sz w:val="30"/>
            <w:szCs w:val="30"/>
          </w:rPr>
          <w:fldChar w:fldCharType="separate"/>
        </w:r>
        <w:r w:rsidRPr="003A2CC0">
          <w:rPr>
            <w:noProof/>
            <w:sz w:val="30"/>
            <w:szCs w:val="30"/>
            <w:lang w:val="zh-CN"/>
          </w:rPr>
          <w:t>4</w:t>
        </w:r>
        <w:r w:rsidR="00132763" w:rsidRPr="003A2CC0">
          <w:rPr>
            <w:sz w:val="30"/>
            <w:szCs w:val="30"/>
          </w:rPr>
          <w:fldChar w:fldCharType="end"/>
        </w:r>
        <w:r w:rsidRPr="003A2CC0">
          <w:rPr>
            <w:rFonts w:hint="eastAsia"/>
            <w:sz w:val="30"/>
            <w:szCs w:val="30"/>
          </w:rPr>
          <w:t>—</w:t>
        </w:r>
      </w:p>
    </w:sdtContent>
  </w:sdt>
  <w:p w:rsidR="00132763" w:rsidRDefault="001327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CD" w:rsidRDefault="00D24FCD" w:rsidP="000A0E4F">
      <w:r>
        <w:separator/>
      </w:r>
    </w:p>
  </w:footnote>
  <w:footnote w:type="continuationSeparator" w:id="0">
    <w:p w:rsidR="00D24FCD" w:rsidRDefault="00D24FCD" w:rsidP="000A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AF5"/>
    <w:multiLevelType w:val="hybridMultilevel"/>
    <w:tmpl w:val="BA524D74"/>
    <w:lvl w:ilvl="0" w:tplc="626C499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E7A0625"/>
    <w:multiLevelType w:val="hybridMultilevel"/>
    <w:tmpl w:val="C5BA0612"/>
    <w:lvl w:ilvl="0" w:tplc="C5445C2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7EE0E8E"/>
    <w:multiLevelType w:val="hybridMultilevel"/>
    <w:tmpl w:val="119878FC"/>
    <w:lvl w:ilvl="0" w:tplc="55C251AE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D8168A6"/>
    <w:multiLevelType w:val="hybridMultilevel"/>
    <w:tmpl w:val="C47C6128"/>
    <w:lvl w:ilvl="0" w:tplc="7BC83F6E">
      <w:start w:val="5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27E3B6D"/>
    <w:multiLevelType w:val="hybridMultilevel"/>
    <w:tmpl w:val="F01037E6"/>
    <w:lvl w:ilvl="0" w:tplc="3C8C1C66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F532235"/>
    <w:multiLevelType w:val="hybridMultilevel"/>
    <w:tmpl w:val="6D14379A"/>
    <w:lvl w:ilvl="0" w:tplc="BBF07372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84F349A"/>
    <w:multiLevelType w:val="hybridMultilevel"/>
    <w:tmpl w:val="ED683312"/>
    <w:lvl w:ilvl="0" w:tplc="DA8E075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8D60133"/>
    <w:multiLevelType w:val="hybridMultilevel"/>
    <w:tmpl w:val="513E3BF6"/>
    <w:lvl w:ilvl="0" w:tplc="1A4E74AC">
      <w:start w:val="1"/>
      <w:numFmt w:val="japaneseCounting"/>
      <w:lvlText w:val="（%1）"/>
      <w:lvlJc w:val="left"/>
      <w:pPr>
        <w:ind w:left="2236" w:hanging="15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A7B64A3"/>
    <w:multiLevelType w:val="hybridMultilevel"/>
    <w:tmpl w:val="2B966154"/>
    <w:lvl w:ilvl="0" w:tplc="846CCDA8">
      <w:start w:val="1"/>
      <w:numFmt w:val="japaneseCounting"/>
      <w:lvlText w:val="（%1）"/>
      <w:lvlJc w:val="left"/>
      <w:pPr>
        <w:ind w:left="2224" w:hanging="15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A68578E"/>
    <w:multiLevelType w:val="hybridMultilevel"/>
    <w:tmpl w:val="F5E6207E"/>
    <w:lvl w:ilvl="0" w:tplc="502C1F1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9F86663"/>
    <w:multiLevelType w:val="hybridMultilevel"/>
    <w:tmpl w:val="4A0AAE30"/>
    <w:lvl w:ilvl="0" w:tplc="BE60DE5E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E880D6D"/>
    <w:multiLevelType w:val="hybridMultilevel"/>
    <w:tmpl w:val="1FE29D92"/>
    <w:lvl w:ilvl="0" w:tplc="83003AF4">
      <w:start w:val="1"/>
      <w:numFmt w:val="japaneseCounting"/>
      <w:lvlText w:val="（%1）"/>
      <w:lvlJc w:val="left"/>
      <w:pPr>
        <w:ind w:left="2224" w:hanging="15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7B"/>
    <w:rsid w:val="0006577B"/>
    <w:rsid w:val="000A0E4F"/>
    <w:rsid w:val="000B17E0"/>
    <w:rsid w:val="000B3F54"/>
    <w:rsid w:val="000C6686"/>
    <w:rsid w:val="000F5DB4"/>
    <w:rsid w:val="001039CE"/>
    <w:rsid w:val="00132763"/>
    <w:rsid w:val="001D3301"/>
    <w:rsid w:val="002603EE"/>
    <w:rsid w:val="002B181C"/>
    <w:rsid w:val="002B486A"/>
    <w:rsid w:val="002E53FC"/>
    <w:rsid w:val="00340FD6"/>
    <w:rsid w:val="003452CF"/>
    <w:rsid w:val="003909E1"/>
    <w:rsid w:val="003A288F"/>
    <w:rsid w:val="003A2CC0"/>
    <w:rsid w:val="00487482"/>
    <w:rsid w:val="004A44AF"/>
    <w:rsid w:val="004C36BE"/>
    <w:rsid w:val="004F0D6A"/>
    <w:rsid w:val="0053275A"/>
    <w:rsid w:val="005353A4"/>
    <w:rsid w:val="0058124C"/>
    <w:rsid w:val="00586DBD"/>
    <w:rsid w:val="005B68CE"/>
    <w:rsid w:val="005F183D"/>
    <w:rsid w:val="005F6A80"/>
    <w:rsid w:val="006A2FD9"/>
    <w:rsid w:val="006C3208"/>
    <w:rsid w:val="00722F12"/>
    <w:rsid w:val="00754044"/>
    <w:rsid w:val="0079740A"/>
    <w:rsid w:val="007C3060"/>
    <w:rsid w:val="00803575"/>
    <w:rsid w:val="008834D5"/>
    <w:rsid w:val="008914CC"/>
    <w:rsid w:val="008C1DE0"/>
    <w:rsid w:val="008E1470"/>
    <w:rsid w:val="008F477A"/>
    <w:rsid w:val="00941462"/>
    <w:rsid w:val="00981B6E"/>
    <w:rsid w:val="00A36B06"/>
    <w:rsid w:val="00AA59EE"/>
    <w:rsid w:val="00AE2B71"/>
    <w:rsid w:val="00B034DF"/>
    <w:rsid w:val="00B32BCD"/>
    <w:rsid w:val="00B81180"/>
    <w:rsid w:val="00BE6BBD"/>
    <w:rsid w:val="00C0639C"/>
    <w:rsid w:val="00C10C0D"/>
    <w:rsid w:val="00C43256"/>
    <w:rsid w:val="00C5526D"/>
    <w:rsid w:val="00CE7AD3"/>
    <w:rsid w:val="00CF18EB"/>
    <w:rsid w:val="00D24FCD"/>
    <w:rsid w:val="00DB5786"/>
    <w:rsid w:val="00FD58A1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E4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E4F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C43256"/>
    <w:pPr>
      <w:ind w:firstLineChars="200" w:firstLine="420"/>
    </w:pPr>
  </w:style>
  <w:style w:type="character" w:styleId="a6">
    <w:name w:val="Emphasis"/>
    <w:basedOn w:val="a0"/>
    <w:uiPriority w:val="20"/>
    <w:qFormat/>
    <w:rsid w:val="00FD58A1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0B17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17E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E4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E4F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C43256"/>
    <w:pPr>
      <w:ind w:firstLineChars="200" w:firstLine="420"/>
    </w:pPr>
  </w:style>
  <w:style w:type="character" w:styleId="a6">
    <w:name w:val="Emphasis"/>
    <w:basedOn w:val="a0"/>
    <w:uiPriority w:val="20"/>
    <w:qFormat/>
    <w:rsid w:val="00FD58A1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0B17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17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28BC-7890-4035-889A-37B70BE2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4136</TotalTime>
  <Pages>4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qzx</dc:creator>
  <cp:keywords/>
  <dc:description/>
  <cp:lastModifiedBy>xihari</cp:lastModifiedBy>
  <cp:revision>23</cp:revision>
  <cp:lastPrinted>2020-11-26T02:10:00Z</cp:lastPrinted>
  <dcterms:created xsi:type="dcterms:W3CDTF">2020-10-26T06:37:00Z</dcterms:created>
  <dcterms:modified xsi:type="dcterms:W3CDTF">2020-11-26T02:11:00Z</dcterms:modified>
</cp:coreProperties>
</file>