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C9" w:rsidRPr="003B4294" w:rsidRDefault="003B4294" w:rsidP="003B4294">
      <w:pPr>
        <w:spacing w:line="560" w:lineRule="exact"/>
        <w:jc w:val="left"/>
        <w:rPr>
          <w:rFonts w:ascii="黑体" w:eastAsia="黑体" w:hAnsi="黑体" w:cs="方正小标宋简体"/>
          <w:sz w:val="32"/>
          <w:szCs w:val="32"/>
        </w:rPr>
      </w:pPr>
      <w:r w:rsidRPr="003B4294">
        <w:rPr>
          <w:rFonts w:ascii="黑体" w:eastAsia="黑体" w:hAnsi="黑体" w:cs="方正小标宋简体" w:hint="eastAsia"/>
          <w:sz w:val="32"/>
          <w:szCs w:val="32"/>
        </w:rPr>
        <w:t>附件</w:t>
      </w:r>
    </w:p>
    <w:p w:rsidR="003B4294" w:rsidRDefault="003B4294">
      <w:pPr>
        <w:spacing w:line="560" w:lineRule="exact"/>
        <w:jc w:val="center"/>
        <w:rPr>
          <w:rFonts w:ascii="方正小标宋简体" w:eastAsia="方正小标宋简体" w:hAnsi="方正小标宋简体" w:cs="方正小标宋简体"/>
          <w:sz w:val="44"/>
          <w:szCs w:val="44"/>
        </w:rPr>
      </w:pPr>
    </w:p>
    <w:p w:rsidR="0090512A" w:rsidRDefault="00CD213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电力业务许可证注销管理办法</w:t>
      </w:r>
    </w:p>
    <w:p w:rsidR="0090512A" w:rsidRPr="003B4294" w:rsidRDefault="003B4294" w:rsidP="003B4294">
      <w:pPr>
        <w:spacing w:line="560" w:lineRule="exact"/>
        <w:jc w:val="center"/>
        <w:rPr>
          <w:rFonts w:ascii="仿宋" w:eastAsia="仿宋" w:hAnsi="仿宋" w:cs="仿宋_GB2312"/>
          <w:color w:val="000000" w:themeColor="text1"/>
          <w:sz w:val="32"/>
          <w:szCs w:val="32"/>
        </w:rPr>
      </w:pPr>
      <w:r w:rsidRPr="003B4294">
        <w:rPr>
          <w:rFonts w:ascii="仿宋" w:eastAsia="仿宋" w:hAnsi="仿宋" w:cs="仿宋_GB2312" w:hint="eastAsia"/>
          <w:color w:val="000000" w:themeColor="text1"/>
          <w:sz w:val="32"/>
          <w:szCs w:val="32"/>
        </w:rPr>
        <w:t>（修订征求意见稿）</w:t>
      </w:r>
    </w:p>
    <w:p w:rsidR="003B4294" w:rsidRDefault="003B4294">
      <w:pPr>
        <w:spacing w:line="560" w:lineRule="exact"/>
        <w:rPr>
          <w:rFonts w:ascii="仿宋_GB2312" w:eastAsia="仿宋_GB2312" w:hAnsi="仿宋_GB2312" w:cs="仿宋_GB2312"/>
          <w:sz w:val="32"/>
          <w:szCs w:val="32"/>
        </w:rPr>
      </w:pPr>
    </w:p>
    <w:p w:rsidR="0090512A" w:rsidRDefault="00CD2136">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第一条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为规范电力业务许可证注销管理，保护被许可人的合法权益，保障电力系统安全、稳定运行，维护公共利益，根据《中华人民共和国行政许可法》《电力监管条例》《电力业务许可证管理规定》等法律、法规、规章，制定本办法。</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第二条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电力业务许可证注销的实施，适用本办法。</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本办法所称电力业务许可证是指发电类、输电类、供电类电力业务许可证。</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仿宋" w:eastAsia="仿宋" w:hAnsi="仿宋" w:cs="仿宋_GB2312" w:hint="eastAsia"/>
          <w:sz w:val="32"/>
          <w:szCs w:val="32"/>
        </w:rPr>
        <w:t>本办法所称电力业务许可证注销是指被许可人已经取</w:t>
      </w:r>
      <w:r w:rsidR="00A101FA">
        <w:rPr>
          <w:rFonts w:ascii="仿宋" w:eastAsia="仿宋" w:hAnsi="仿宋" w:cs="仿宋_GB2312" w:hint="eastAsia"/>
          <w:sz w:val="32"/>
          <w:szCs w:val="32"/>
        </w:rPr>
        <w:t>得的电力业务许可被依法撤回、撤销，或者电力业务许可证被依法吊销</w:t>
      </w:r>
      <w:r w:rsidR="00693AF5">
        <w:rPr>
          <w:rFonts w:ascii="仿宋" w:eastAsia="仿宋" w:hAnsi="仿宋" w:cs="仿宋_GB2312" w:hint="eastAsia"/>
          <w:sz w:val="32"/>
          <w:szCs w:val="32"/>
        </w:rPr>
        <w:t>以及其</w:t>
      </w:r>
      <w:r w:rsidR="005A537D">
        <w:rPr>
          <w:rFonts w:ascii="仿宋" w:eastAsia="仿宋" w:hAnsi="仿宋" w:cs="仿宋_GB2312" w:hint="eastAsia"/>
          <w:sz w:val="32"/>
          <w:szCs w:val="32"/>
        </w:rPr>
        <w:t>他</w:t>
      </w:r>
      <w:r w:rsidR="00693AF5">
        <w:rPr>
          <w:rFonts w:ascii="仿宋" w:eastAsia="仿宋" w:hAnsi="仿宋" w:cs="仿宋_GB2312" w:hint="eastAsia"/>
          <w:sz w:val="32"/>
          <w:szCs w:val="32"/>
        </w:rPr>
        <w:t>电力业务许可被依法终止的法定情形，</w:t>
      </w:r>
      <w:r w:rsidRPr="00CC4FC9">
        <w:rPr>
          <w:rFonts w:ascii="仿宋" w:eastAsia="仿宋" w:hAnsi="仿宋" w:cs="仿宋_GB2312" w:hint="eastAsia"/>
          <w:sz w:val="32"/>
          <w:szCs w:val="32"/>
        </w:rPr>
        <w:t>并依法办理注销手续的过程。</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第三条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电力业务许可证注销的实施，应当遵循依法、公开</w:t>
      </w:r>
      <w:r w:rsidR="00A101FA">
        <w:rPr>
          <w:rFonts w:ascii="仿宋" w:eastAsia="仿宋" w:hAnsi="仿宋" w:cs="仿宋_GB2312" w:hint="eastAsia"/>
          <w:sz w:val="32"/>
          <w:szCs w:val="32"/>
        </w:rPr>
        <w:t>、公正</w:t>
      </w:r>
      <w:r w:rsidRPr="00CC4FC9">
        <w:rPr>
          <w:rFonts w:ascii="仿宋" w:eastAsia="仿宋" w:hAnsi="仿宋" w:cs="仿宋_GB2312" w:hint="eastAsia"/>
          <w:sz w:val="32"/>
          <w:szCs w:val="32"/>
        </w:rPr>
        <w:t>的原则。</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第四条</w:t>
      </w:r>
      <w:r w:rsidRPr="00CC4FC9">
        <w:rPr>
          <w:rFonts w:ascii="仿宋" w:eastAsia="仿宋" w:hAnsi="仿宋" w:cs="仿宋_GB2312" w:hint="eastAsia"/>
          <w:sz w:val="32"/>
          <w:szCs w:val="32"/>
        </w:rPr>
        <w:t xml:space="preserve"> </w:t>
      </w:r>
      <w:r w:rsidR="006A0444" w:rsidRPr="006A0444">
        <w:rPr>
          <w:rFonts w:ascii="仿宋" w:eastAsia="仿宋" w:hAnsi="仿宋" w:cs="仿宋_GB2312" w:hint="eastAsia"/>
          <w:sz w:val="32"/>
          <w:szCs w:val="32"/>
        </w:rPr>
        <w:t>国家能源局</w:t>
      </w:r>
      <w:r w:rsidR="00824287">
        <w:rPr>
          <w:rFonts w:ascii="仿宋" w:eastAsia="仿宋" w:hAnsi="仿宋" w:cs="仿宋_GB2312" w:hint="eastAsia"/>
          <w:sz w:val="32"/>
          <w:szCs w:val="32"/>
        </w:rPr>
        <w:t>及</w:t>
      </w:r>
      <w:r w:rsidR="006A0444" w:rsidRPr="006A0444">
        <w:rPr>
          <w:rFonts w:ascii="仿宋" w:eastAsia="仿宋" w:hAnsi="仿宋" w:cs="仿宋_GB2312" w:hint="eastAsia"/>
          <w:sz w:val="32"/>
          <w:szCs w:val="32"/>
        </w:rPr>
        <w:t>其派出机构</w:t>
      </w:r>
      <w:r w:rsidRPr="00CC4FC9">
        <w:rPr>
          <w:rFonts w:ascii="仿宋" w:eastAsia="仿宋" w:hAnsi="仿宋" w:cs="仿宋_GB2312" w:hint="eastAsia"/>
          <w:sz w:val="32"/>
          <w:szCs w:val="32"/>
        </w:rPr>
        <w:t>应当依照本办法实施撤回、撤销电力业务许可和吊销电力业务许可证，办理许可证注销手续。法律、法规另有规定的，从其规定。</w:t>
      </w:r>
    </w:p>
    <w:p w:rsidR="0090512A" w:rsidRDefault="0090512A">
      <w:pPr>
        <w:spacing w:line="560" w:lineRule="exact"/>
        <w:ind w:firstLineChars="200" w:firstLine="640"/>
        <w:rPr>
          <w:rFonts w:ascii="仿宋_GB2312" w:eastAsia="仿宋_GB2312" w:hAnsi="仿宋_GB2312" w:cs="仿宋_GB2312"/>
          <w:sz w:val="32"/>
          <w:szCs w:val="32"/>
        </w:rPr>
      </w:pPr>
    </w:p>
    <w:p w:rsidR="0090512A" w:rsidRDefault="00CD2136">
      <w:pPr>
        <w:spacing w:line="560" w:lineRule="exact"/>
        <w:jc w:val="center"/>
        <w:rPr>
          <w:rFonts w:ascii="黑体" w:eastAsia="黑体" w:hAnsi="黑体" w:cs="黑体"/>
          <w:sz w:val="32"/>
          <w:szCs w:val="32"/>
        </w:rPr>
      </w:pPr>
      <w:r>
        <w:rPr>
          <w:rFonts w:ascii="黑体" w:eastAsia="黑体" w:hAnsi="黑体" w:cs="黑体" w:hint="eastAsia"/>
          <w:sz w:val="32"/>
          <w:szCs w:val="32"/>
        </w:rPr>
        <w:t>第二章 电力业务许可的撤回、撤销</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第五条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有下列情形之一的，</w:t>
      </w:r>
      <w:r w:rsidR="007A3394">
        <w:rPr>
          <w:rFonts w:ascii="仿宋" w:eastAsia="仿宋" w:hAnsi="仿宋" w:cs="仿宋_GB2312" w:hint="eastAsia"/>
          <w:sz w:val="32"/>
          <w:szCs w:val="32"/>
        </w:rPr>
        <w:t>国家能源局派出机构（以下简称“派出机构”）</w:t>
      </w:r>
      <w:r w:rsidRPr="00CC4FC9">
        <w:rPr>
          <w:rFonts w:ascii="仿宋" w:eastAsia="仿宋" w:hAnsi="仿宋" w:cs="仿宋_GB2312" w:hint="eastAsia"/>
          <w:sz w:val="32"/>
          <w:szCs w:val="32"/>
        </w:rPr>
        <w:t>应当作出撤回电力业务许可的决定：</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（一）电力业务许可依据的法律、法规、规章修改或者废止导致电力业务许可项目依法被终止的；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（二）准予电力业务许可所依据的客观情况发生重大变化，导致电力业务许可被终止的；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（三）有关部门根据国家产业和</w:t>
      </w:r>
      <w:r w:rsidR="006A0444">
        <w:rPr>
          <w:rFonts w:ascii="仿宋" w:eastAsia="仿宋" w:hAnsi="仿宋" w:cs="仿宋_GB2312" w:hint="eastAsia"/>
          <w:sz w:val="32"/>
          <w:szCs w:val="32"/>
        </w:rPr>
        <w:t>生态</w:t>
      </w:r>
      <w:r w:rsidRPr="00CC4FC9">
        <w:rPr>
          <w:rFonts w:ascii="仿宋" w:eastAsia="仿宋" w:hAnsi="仿宋" w:cs="仿宋_GB2312" w:hint="eastAsia"/>
          <w:sz w:val="32"/>
          <w:szCs w:val="32"/>
        </w:rPr>
        <w:t>环境保护等政策，做出停止被许可人经营电力业务的决定的；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（四）依法应当撤回电力业务许可的其他情形。</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第六条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被许可人有下列情形之一的，</w:t>
      </w:r>
      <w:r w:rsidR="007A3394">
        <w:rPr>
          <w:rFonts w:ascii="仿宋" w:eastAsia="仿宋" w:hAnsi="仿宋" w:cs="仿宋_GB2312" w:hint="eastAsia"/>
          <w:sz w:val="32"/>
          <w:szCs w:val="32"/>
        </w:rPr>
        <w:t>派出机构</w:t>
      </w:r>
      <w:r w:rsidRPr="00CC4FC9">
        <w:rPr>
          <w:rFonts w:ascii="仿宋" w:eastAsia="仿宋" w:hAnsi="仿宋" w:cs="仿宋_GB2312" w:hint="eastAsia"/>
          <w:sz w:val="32"/>
          <w:szCs w:val="32"/>
        </w:rPr>
        <w:t>应当作出撤销电力业务许可的决定：</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（一）以欺骗、贿赂等不正当手段取得电力业务许可的；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（二）已经取得电力业务许可但不能持续保持应当具备的许可条件，且逾期未改正的；</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仿宋" w:eastAsia="仿宋" w:hAnsi="仿宋" w:cs="仿宋_GB2312" w:hint="eastAsia"/>
          <w:sz w:val="32"/>
          <w:szCs w:val="32"/>
        </w:rPr>
        <w:t>（三）依法应当撤销电力业务许可的其他情形。</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第七条</w:t>
      </w:r>
      <w:r w:rsidR="00B6378F">
        <w:rPr>
          <w:rFonts w:ascii="黑体" w:eastAsia="黑体" w:hAnsi="黑体" w:cs="仿宋_GB2312" w:hint="eastAsia"/>
          <w:sz w:val="32"/>
          <w:szCs w:val="32"/>
        </w:rPr>
        <w:t xml:space="preserve"> </w:t>
      </w:r>
      <w:r w:rsidRPr="00CC4FC9">
        <w:rPr>
          <w:rFonts w:ascii="仿宋" w:eastAsia="仿宋" w:hAnsi="仿宋" w:cs="仿宋_GB2312" w:hint="eastAsia"/>
          <w:sz w:val="32"/>
          <w:szCs w:val="32"/>
        </w:rPr>
        <w:t>有下列情形之一的，</w:t>
      </w:r>
      <w:r w:rsidR="007A3394">
        <w:rPr>
          <w:rFonts w:ascii="仿宋" w:eastAsia="仿宋" w:hAnsi="仿宋" w:cs="仿宋_GB2312" w:hint="eastAsia"/>
          <w:sz w:val="32"/>
          <w:szCs w:val="32"/>
        </w:rPr>
        <w:t>国家能源局</w:t>
      </w:r>
      <w:r w:rsidR="005671ED">
        <w:rPr>
          <w:rFonts w:ascii="仿宋" w:eastAsia="仿宋" w:hAnsi="仿宋" w:cs="仿宋_GB2312" w:hint="eastAsia"/>
          <w:sz w:val="32"/>
          <w:szCs w:val="32"/>
        </w:rPr>
        <w:t>或准予</w:t>
      </w:r>
      <w:r w:rsidR="002E7D9D">
        <w:rPr>
          <w:rFonts w:ascii="仿宋" w:eastAsia="仿宋" w:hAnsi="仿宋" w:cs="仿宋_GB2312" w:hint="eastAsia"/>
          <w:sz w:val="32"/>
          <w:szCs w:val="32"/>
        </w:rPr>
        <w:t>电力业务</w:t>
      </w:r>
      <w:r w:rsidR="005671ED">
        <w:rPr>
          <w:rFonts w:ascii="仿宋" w:eastAsia="仿宋" w:hAnsi="仿宋" w:cs="仿宋_GB2312" w:hint="eastAsia"/>
          <w:sz w:val="32"/>
          <w:szCs w:val="32"/>
        </w:rPr>
        <w:t>许可的派出机构</w:t>
      </w:r>
      <w:r w:rsidRPr="00CC4FC9">
        <w:rPr>
          <w:rFonts w:ascii="仿宋" w:eastAsia="仿宋" w:hAnsi="仿宋" w:cs="仿宋_GB2312" w:hint="eastAsia"/>
          <w:sz w:val="32"/>
          <w:szCs w:val="32"/>
        </w:rPr>
        <w:t>可以作出撤销电力业务许可的决定：</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w:t>
      </w:r>
      <w:r w:rsidR="00B56260">
        <w:rPr>
          <w:rFonts w:ascii="仿宋" w:eastAsia="仿宋" w:hAnsi="仿宋" w:cs="仿宋_GB2312" w:hint="eastAsia"/>
          <w:sz w:val="32"/>
          <w:szCs w:val="32"/>
        </w:rPr>
        <w:t>派出机构工作人员</w:t>
      </w:r>
      <w:r w:rsidRPr="00CC4FC9">
        <w:rPr>
          <w:rFonts w:ascii="仿宋" w:eastAsia="仿宋" w:hAnsi="仿宋" w:cs="仿宋_GB2312" w:hint="eastAsia"/>
          <w:sz w:val="32"/>
          <w:szCs w:val="32"/>
        </w:rPr>
        <w:t>滥用职权、玩忽职守作出准予电力业务许可决定的；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（二）超越法定职权作出准予电力业务许可决定的；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lastRenderedPageBreak/>
        <w:t>（三）违反法定程序作出准予电力业务许可决定的；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（四）对不具备申请资格或者不符合法定条件的申请人准予电力业务许可的；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（五）依法可以撤销电力业务许可的其他情形。</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撤销电力业务许可可能对公共利益造成重大损害的，不予撤销。</w:t>
      </w:r>
    </w:p>
    <w:p w:rsidR="008A739D" w:rsidRPr="008A739D"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w:t>
      </w:r>
      <w:r w:rsidR="00A65485">
        <w:rPr>
          <w:rFonts w:ascii="黑体" w:eastAsia="黑体" w:hAnsi="黑体" w:cs="仿宋_GB2312" w:hint="eastAsia"/>
          <w:sz w:val="32"/>
          <w:szCs w:val="32"/>
        </w:rPr>
        <w:t>八</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作出撤回、撤销电力业务许可决定前，</w:t>
      </w:r>
      <w:r w:rsid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应当告知被许可人撤回、撤销电力业务许可的事实、理由和处理意见，听取被许可人的陈述和申辩。</w:t>
      </w:r>
      <w:r w:rsidR="008A739D">
        <w:rPr>
          <w:rFonts w:ascii="仿宋" w:eastAsia="仿宋" w:hAnsi="仿宋" w:cs="仿宋_GB2312" w:hint="eastAsia"/>
          <w:sz w:val="32"/>
          <w:szCs w:val="32"/>
        </w:rPr>
        <w:t>如被许可人无法联系，</w:t>
      </w:r>
      <w:r w:rsidR="008A739D" w:rsidRPr="00CC4FC9">
        <w:rPr>
          <w:rFonts w:ascii="仿宋" w:eastAsia="仿宋" w:hAnsi="仿宋" w:cs="仿宋_GB2312" w:hint="eastAsia"/>
          <w:sz w:val="32"/>
          <w:szCs w:val="32"/>
        </w:rPr>
        <w:t>由准予电力业务许可的</w:t>
      </w:r>
      <w:r w:rsidR="008A739D">
        <w:rPr>
          <w:rFonts w:ascii="仿宋" w:eastAsia="仿宋" w:hAnsi="仿宋" w:cs="仿宋_GB2312" w:hint="eastAsia"/>
          <w:sz w:val="32"/>
          <w:szCs w:val="32"/>
        </w:rPr>
        <w:t>派出机构在</w:t>
      </w:r>
      <w:r w:rsidR="005A537D">
        <w:rPr>
          <w:rFonts w:ascii="仿宋" w:eastAsia="仿宋" w:hAnsi="仿宋" w:cs="仿宋_GB2312" w:hint="eastAsia"/>
          <w:sz w:val="32"/>
          <w:szCs w:val="32"/>
        </w:rPr>
        <w:t>其网</w:t>
      </w:r>
      <w:r w:rsidR="00A65485">
        <w:rPr>
          <w:rFonts w:ascii="仿宋" w:eastAsia="仿宋" w:hAnsi="仿宋" w:cs="仿宋_GB2312" w:hint="eastAsia"/>
          <w:sz w:val="32"/>
          <w:szCs w:val="32"/>
        </w:rPr>
        <w:t>站</w:t>
      </w:r>
      <w:r w:rsidR="008C4BD7">
        <w:rPr>
          <w:rFonts w:ascii="仿宋" w:eastAsia="仿宋" w:hAnsi="仿宋" w:cs="Times New Roman" w:hint="eastAsia"/>
          <w:sz w:val="32"/>
        </w:rPr>
        <w:t>公告</w:t>
      </w:r>
      <w:r w:rsidR="008A739D" w:rsidRPr="00E409D5">
        <w:rPr>
          <w:rFonts w:ascii="仿宋" w:eastAsia="仿宋" w:hAnsi="仿宋" w:cs="Times New Roman" w:hint="eastAsia"/>
          <w:sz w:val="32"/>
        </w:rPr>
        <w:t>撤销、撤回电力业务许可证的事实、理由和处理意见等相关信息</w:t>
      </w:r>
      <w:r w:rsidR="008A739D">
        <w:rPr>
          <w:rFonts w:ascii="仿宋" w:eastAsia="仿宋" w:hAnsi="仿宋" w:cs="Times New Roman" w:hint="eastAsia"/>
          <w:sz w:val="32"/>
        </w:rPr>
        <w:t>，公告期为30日。</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仿宋" w:eastAsia="仿宋" w:hAnsi="仿宋" w:cs="仿宋_GB2312" w:hint="eastAsia"/>
          <w:sz w:val="32"/>
          <w:szCs w:val="32"/>
        </w:rPr>
        <w:t>对被许可人提出的陈述和申辩，</w:t>
      </w:r>
      <w:r w:rsidR="00D50105" w:rsidRP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应当进行核实；被许可人提出的陈述和申辩成立的，</w:t>
      </w:r>
      <w:r w:rsidR="00D50105" w:rsidRP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应当采纳。</w:t>
      </w:r>
    </w:p>
    <w:p w:rsidR="0090512A" w:rsidRDefault="0090512A">
      <w:pPr>
        <w:spacing w:line="560" w:lineRule="exact"/>
        <w:ind w:firstLineChars="200" w:firstLine="640"/>
        <w:rPr>
          <w:rFonts w:ascii="仿宋_GB2312" w:eastAsia="仿宋_GB2312" w:hAnsi="仿宋_GB2312" w:cs="仿宋_GB2312"/>
          <w:sz w:val="32"/>
          <w:szCs w:val="32"/>
        </w:rPr>
      </w:pPr>
    </w:p>
    <w:p w:rsidR="0090512A" w:rsidRDefault="00CD2136">
      <w:pPr>
        <w:spacing w:line="560" w:lineRule="exact"/>
        <w:jc w:val="center"/>
        <w:rPr>
          <w:rFonts w:ascii="黑体" w:eastAsia="黑体" w:hAnsi="黑体" w:cs="黑体"/>
          <w:sz w:val="32"/>
          <w:szCs w:val="32"/>
        </w:rPr>
      </w:pPr>
      <w:r>
        <w:rPr>
          <w:rFonts w:ascii="黑体" w:eastAsia="黑体" w:hAnsi="黑体" w:cs="黑体" w:hint="eastAsia"/>
          <w:sz w:val="32"/>
          <w:szCs w:val="32"/>
        </w:rPr>
        <w:t>第三章 电力业务许可证的吊销</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w:t>
      </w:r>
      <w:r w:rsidR="00A65485">
        <w:rPr>
          <w:rFonts w:ascii="黑体" w:eastAsia="黑体" w:hAnsi="黑体" w:cs="仿宋_GB2312" w:hint="eastAsia"/>
          <w:sz w:val="32"/>
          <w:szCs w:val="32"/>
        </w:rPr>
        <w:t>九</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被许可人有下列情形之一，</w:t>
      </w:r>
      <w:r w:rsidR="007A3394">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可以作出吊销电力业务许可证的决定：</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（一）不遵守电力市场运行规则，情节严重的；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（二）发电厂并网、电网互联不遵守有关规章、规则，情节严重的；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lastRenderedPageBreak/>
        <w:t>（三）不向从事电力交易的主体公平、无歧视开放电力市场或者不按照规定公平开放电网，情节严重的；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（四）依法可以吊销电力业务许可证的其他情形。</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吊销电力业务许可证的行政处罚，由</w:t>
      </w:r>
      <w:r w:rsidR="00D50105" w:rsidRP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按规定程序实施。</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一</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作出吊销电力业务许可证行政处罚决定前，被许可人有陈述、申辩和要求举行听证的权利；被许可人在规定期限内要求听证的，由</w:t>
      </w:r>
      <w:r w:rsidR="00D50105" w:rsidRP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组织听证。</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二</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在听取被许可人陈述、申辩或者听证活动结束后，</w:t>
      </w:r>
      <w:r w:rsidR="00D50105" w:rsidRPr="00D50105">
        <w:rPr>
          <w:rFonts w:ascii="仿宋" w:eastAsia="仿宋" w:hAnsi="仿宋" w:cs="仿宋_GB2312" w:hint="eastAsia"/>
          <w:sz w:val="32"/>
          <w:szCs w:val="32"/>
        </w:rPr>
        <w:t>国家能源局或其派出机构</w:t>
      </w:r>
      <w:r w:rsidRPr="00CC4FC9">
        <w:rPr>
          <w:rFonts w:ascii="仿宋" w:eastAsia="仿宋" w:hAnsi="仿宋" w:cs="仿宋_GB2312" w:hint="eastAsia"/>
          <w:sz w:val="32"/>
          <w:szCs w:val="32"/>
        </w:rPr>
        <w:t>认为被许可人违法事实清楚、证据确凿的，应当作出吊销电力业务许可证的决定。</w:t>
      </w:r>
    </w:p>
    <w:p w:rsidR="0090512A" w:rsidRPr="00A65485" w:rsidRDefault="0090512A">
      <w:pPr>
        <w:spacing w:line="560" w:lineRule="exact"/>
        <w:ind w:firstLineChars="200" w:firstLine="640"/>
        <w:rPr>
          <w:rFonts w:ascii="仿宋_GB2312" w:eastAsia="仿宋_GB2312" w:hAnsi="仿宋_GB2312" w:cs="仿宋_GB2312"/>
          <w:sz w:val="32"/>
          <w:szCs w:val="32"/>
        </w:rPr>
      </w:pPr>
    </w:p>
    <w:p w:rsidR="0090512A" w:rsidRDefault="00CD2136">
      <w:p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第四章 </w:t>
      </w:r>
      <w:r w:rsidR="005A537D">
        <w:rPr>
          <w:rFonts w:ascii="黑体" w:eastAsia="黑体" w:hAnsi="黑体" w:cs="黑体" w:hint="eastAsia"/>
          <w:sz w:val="32"/>
          <w:szCs w:val="32"/>
        </w:rPr>
        <w:t>电力业务许可证的</w:t>
      </w:r>
      <w:r>
        <w:rPr>
          <w:rFonts w:ascii="黑体" w:eastAsia="黑体" w:hAnsi="黑体" w:cs="黑体" w:hint="eastAsia"/>
          <w:sz w:val="32"/>
          <w:szCs w:val="32"/>
        </w:rPr>
        <w:t>注销</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三</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有下列情形之一的，应当依法办理电力业务许可证的注销手续：</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（一）电力业务许可被依法撤回、撤销，或者电力业务许可证被依法吊销的；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（二）电力业务许可证有效期届满未延续的，或者延续申请未被批准的；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（三）被许可人申请停业、歇业被批准的；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（四）被许可人因解散、破产、倒闭等原因而依法终止的；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（五）被许可人不再具有发电机组、输电网络或者供电营业</w:t>
      </w:r>
      <w:r w:rsidRPr="00CC4FC9">
        <w:rPr>
          <w:rFonts w:ascii="仿宋" w:eastAsia="仿宋" w:hAnsi="仿宋" w:cs="仿宋_GB2312" w:hint="eastAsia"/>
          <w:sz w:val="32"/>
          <w:szCs w:val="32"/>
        </w:rPr>
        <w:lastRenderedPageBreak/>
        <w:t>区的；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（六）经核查，被许可人已丧失从事许可事项活动能力的；</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（七）法律、法规规定应当注销电力业务许可证的其他情形。</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四</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发生第十</w:t>
      </w:r>
      <w:r w:rsidR="00A65485">
        <w:rPr>
          <w:rFonts w:ascii="仿宋" w:eastAsia="仿宋" w:hAnsi="仿宋" w:cs="仿宋_GB2312" w:hint="eastAsia"/>
          <w:sz w:val="32"/>
          <w:szCs w:val="32"/>
        </w:rPr>
        <w:t>三</w:t>
      </w:r>
      <w:r w:rsidRPr="00CC4FC9">
        <w:rPr>
          <w:rFonts w:ascii="仿宋" w:eastAsia="仿宋" w:hAnsi="仿宋" w:cs="仿宋_GB2312" w:hint="eastAsia"/>
          <w:sz w:val="32"/>
          <w:szCs w:val="32"/>
        </w:rPr>
        <w:t>条第（一）项情形的，由</w:t>
      </w:r>
      <w:r w:rsidR="00D50105" w:rsidRPr="00D50105">
        <w:rPr>
          <w:rFonts w:ascii="仿宋" w:eastAsia="仿宋" w:hAnsi="仿宋" w:cs="仿宋_GB2312" w:hint="eastAsia"/>
          <w:sz w:val="32"/>
          <w:szCs w:val="32"/>
        </w:rPr>
        <w:t>派出机构</w:t>
      </w:r>
      <w:r w:rsidRPr="00CC4FC9">
        <w:rPr>
          <w:rFonts w:ascii="仿宋" w:eastAsia="仿宋" w:hAnsi="仿宋" w:cs="仿宋_GB2312" w:hint="eastAsia"/>
          <w:sz w:val="32"/>
          <w:szCs w:val="32"/>
        </w:rPr>
        <w:t>在撤回、撤销、吊销决定生效后</w:t>
      </w:r>
      <w:r w:rsidR="00D50105">
        <w:rPr>
          <w:rFonts w:ascii="仿宋" w:eastAsia="仿宋" w:hAnsi="仿宋" w:cs="仿宋_GB2312" w:hint="eastAsia"/>
          <w:sz w:val="32"/>
          <w:szCs w:val="32"/>
        </w:rPr>
        <w:t>10</w:t>
      </w:r>
      <w:r w:rsidRPr="00CC4FC9">
        <w:rPr>
          <w:rFonts w:ascii="仿宋" w:eastAsia="仿宋" w:hAnsi="仿宋" w:cs="仿宋_GB2312" w:hint="eastAsia"/>
          <w:sz w:val="32"/>
          <w:szCs w:val="32"/>
        </w:rPr>
        <w:t>日内办理注销手续。被许可人应当积极配合并在规定时限内交回电力业务许可证正本、副本。</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五</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发生第十</w:t>
      </w:r>
      <w:r w:rsidR="00A65485">
        <w:rPr>
          <w:rFonts w:ascii="仿宋" w:eastAsia="仿宋" w:hAnsi="仿宋" w:cs="仿宋_GB2312" w:hint="eastAsia"/>
          <w:sz w:val="32"/>
          <w:szCs w:val="32"/>
        </w:rPr>
        <w:t>三</w:t>
      </w:r>
      <w:r w:rsidRPr="00CC4FC9">
        <w:rPr>
          <w:rFonts w:ascii="仿宋" w:eastAsia="仿宋" w:hAnsi="仿宋" w:cs="仿宋_GB2312" w:hint="eastAsia"/>
          <w:sz w:val="32"/>
          <w:szCs w:val="32"/>
        </w:rPr>
        <w:t>条第（二）至（七）项情形的，被许可人应当在相关事项发生30日内向</w:t>
      </w:r>
      <w:r w:rsidR="00D50105" w:rsidRPr="0046164B">
        <w:rPr>
          <w:rFonts w:ascii="仿宋" w:eastAsia="仿宋" w:hAnsi="仿宋" w:cs="仿宋_GB2312" w:hint="eastAsia"/>
          <w:sz w:val="32"/>
          <w:szCs w:val="32"/>
        </w:rPr>
        <w:t>派出机构</w:t>
      </w:r>
      <w:r w:rsidRPr="00CC4FC9">
        <w:rPr>
          <w:rFonts w:ascii="仿宋" w:eastAsia="仿宋" w:hAnsi="仿宋" w:cs="仿宋_GB2312" w:hint="eastAsia"/>
          <w:sz w:val="32"/>
          <w:szCs w:val="32"/>
        </w:rPr>
        <w:t>提出注销申请，并提交以下材料：</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（一）法定代表人签署的电力业务许可证注销申请书；</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（二）法定代表人身份证原件及复印件，如需代理人办理的，提供代理人身份证原件及复印件，以及法定代表人签字并加盖申请单位公章的《授权委托书》原件；</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（三）电力业务许可证正本、副本；</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（四）需办理注销事项的</w:t>
      </w:r>
      <w:r w:rsidR="00A65485">
        <w:rPr>
          <w:rFonts w:ascii="仿宋" w:eastAsia="仿宋" w:hAnsi="仿宋" w:cs="仿宋_GB2312" w:hint="eastAsia"/>
          <w:sz w:val="32"/>
          <w:szCs w:val="32"/>
        </w:rPr>
        <w:t>有关</w:t>
      </w:r>
      <w:r w:rsidRPr="00CC4FC9">
        <w:rPr>
          <w:rFonts w:ascii="仿宋" w:eastAsia="仿宋" w:hAnsi="仿宋" w:cs="仿宋_GB2312" w:hint="eastAsia"/>
          <w:sz w:val="32"/>
          <w:szCs w:val="32"/>
        </w:rPr>
        <w:t>材料；</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（五）法律、法规规定的其他材料。</w:t>
      </w:r>
    </w:p>
    <w:p w:rsidR="0090512A" w:rsidRPr="00CC4FC9" w:rsidRDefault="00CD2136">
      <w:pPr>
        <w:spacing w:line="560" w:lineRule="exact"/>
        <w:ind w:firstLineChars="200" w:firstLine="640"/>
        <w:rPr>
          <w:rFonts w:ascii="仿宋" w:eastAsia="仿宋" w:hAnsi="仿宋" w:cs="仿宋_GB2312"/>
          <w:sz w:val="32"/>
          <w:szCs w:val="32"/>
        </w:rPr>
      </w:pPr>
      <w:r w:rsidRPr="00CC4FC9">
        <w:rPr>
          <w:rFonts w:ascii="仿宋" w:eastAsia="仿宋" w:hAnsi="仿宋" w:cs="仿宋_GB2312" w:hint="eastAsia"/>
          <w:sz w:val="32"/>
          <w:szCs w:val="32"/>
        </w:rPr>
        <w:t>被许可人申请材料齐全的，</w:t>
      </w:r>
      <w:r w:rsidR="005A537D">
        <w:rPr>
          <w:rFonts w:ascii="仿宋" w:eastAsia="仿宋" w:hAnsi="仿宋" w:cs="仿宋_GB2312" w:hint="eastAsia"/>
          <w:sz w:val="32"/>
          <w:szCs w:val="32"/>
        </w:rPr>
        <w:t>派出机构</w:t>
      </w:r>
      <w:r w:rsidR="0046164B">
        <w:rPr>
          <w:rFonts w:ascii="仿宋" w:eastAsia="仿宋" w:hAnsi="仿宋" w:cs="仿宋_GB2312" w:hint="eastAsia"/>
          <w:sz w:val="32"/>
          <w:szCs w:val="32"/>
        </w:rPr>
        <w:t>应</w:t>
      </w:r>
      <w:r w:rsidRPr="00CC4FC9">
        <w:rPr>
          <w:rFonts w:ascii="仿宋" w:eastAsia="仿宋" w:hAnsi="仿宋" w:cs="仿宋_GB2312" w:hint="eastAsia"/>
          <w:sz w:val="32"/>
          <w:szCs w:val="32"/>
        </w:rPr>
        <w:t>在</w:t>
      </w:r>
      <w:r w:rsidR="005A537D">
        <w:rPr>
          <w:rFonts w:ascii="仿宋" w:eastAsia="仿宋" w:hAnsi="仿宋" w:cs="仿宋_GB2312" w:hint="eastAsia"/>
          <w:sz w:val="32"/>
          <w:szCs w:val="32"/>
        </w:rPr>
        <w:t>提交后</w:t>
      </w:r>
      <w:r w:rsidR="0046164B">
        <w:rPr>
          <w:rFonts w:ascii="仿宋" w:eastAsia="仿宋" w:hAnsi="仿宋" w:cs="仿宋_GB2312" w:hint="eastAsia"/>
          <w:sz w:val="32"/>
          <w:szCs w:val="32"/>
        </w:rPr>
        <w:t>10</w:t>
      </w:r>
      <w:r w:rsidRPr="00CC4FC9">
        <w:rPr>
          <w:rFonts w:ascii="仿宋" w:eastAsia="仿宋" w:hAnsi="仿宋" w:cs="仿宋_GB2312" w:hint="eastAsia"/>
          <w:sz w:val="32"/>
          <w:szCs w:val="32"/>
        </w:rPr>
        <w:t>日内办理许可证注销手续。</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六</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被许可人未按照第十</w:t>
      </w:r>
      <w:r w:rsidR="00A65485">
        <w:rPr>
          <w:rFonts w:ascii="仿宋" w:eastAsia="仿宋" w:hAnsi="仿宋" w:cs="仿宋_GB2312" w:hint="eastAsia"/>
          <w:sz w:val="32"/>
          <w:szCs w:val="32"/>
        </w:rPr>
        <w:t>五</w:t>
      </w:r>
      <w:r w:rsidRPr="00CC4FC9">
        <w:rPr>
          <w:rFonts w:ascii="仿宋" w:eastAsia="仿宋" w:hAnsi="仿宋" w:cs="仿宋_GB2312" w:hint="eastAsia"/>
          <w:sz w:val="32"/>
          <w:szCs w:val="32"/>
        </w:rPr>
        <w:t>条规定提出注销申请的，</w:t>
      </w:r>
      <w:r w:rsidR="0046164B" w:rsidRPr="0046164B">
        <w:rPr>
          <w:rFonts w:ascii="仿宋" w:eastAsia="仿宋" w:hAnsi="仿宋" w:cs="仿宋_GB2312" w:hint="eastAsia"/>
          <w:sz w:val="32"/>
          <w:szCs w:val="32"/>
        </w:rPr>
        <w:t>派出机构</w:t>
      </w:r>
      <w:r w:rsidRPr="00CC4FC9">
        <w:rPr>
          <w:rFonts w:ascii="仿宋" w:eastAsia="仿宋" w:hAnsi="仿宋" w:cs="仿宋_GB2312" w:hint="eastAsia"/>
          <w:sz w:val="32"/>
          <w:szCs w:val="32"/>
        </w:rPr>
        <w:t>经核实相关情况后可在</w:t>
      </w:r>
      <w:r w:rsidR="005A537D">
        <w:rPr>
          <w:rFonts w:ascii="仿宋" w:eastAsia="仿宋" w:hAnsi="仿宋" w:cs="仿宋_GB2312" w:hint="eastAsia"/>
          <w:sz w:val="32"/>
          <w:szCs w:val="32"/>
        </w:rPr>
        <w:t>其网</w:t>
      </w:r>
      <w:r w:rsidR="00A65485">
        <w:rPr>
          <w:rFonts w:ascii="仿宋" w:eastAsia="仿宋" w:hAnsi="仿宋" w:cs="仿宋_GB2312" w:hint="eastAsia"/>
          <w:sz w:val="32"/>
          <w:szCs w:val="32"/>
        </w:rPr>
        <w:t>站</w:t>
      </w:r>
      <w:r w:rsidRPr="00CC4FC9">
        <w:rPr>
          <w:rFonts w:ascii="仿宋" w:eastAsia="仿宋" w:hAnsi="仿宋" w:cs="仿宋_GB2312" w:hint="eastAsia"/>
          <w:sz w:val="32"/>
          <w:szCs w:val="32"/>
        </w:rPr>
        <w:t>上发布注销公告。公告期为30日，公告期满后办理注销手续。</w:t>
      </w:r>
    </w:p>
    <w:p w:rsidR="0090512A" w:rsidRDefault="00CD2136">
      <w:pPr>
        <w:spacing w:line="560" w:lineRule="exact"/>
        <w:ind w:firstLineChars="200" w:firstLine="640"/>
        <w:rPr>
          <w:rFonts w:ascii="仿宋" w:eastAsia="仿宋" w:hAnsi="仿宋" w:cs="仿宋_GB2312" w:hint="eastAsia"/>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七</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0046164B" w:rsidRPr="0046164B">
        <w:rPr>
          <w:rFonts w:ascii="仿宋" w:eastAsia="仿宋" w:hAnsi="仿宋" w:cs="仿宋_GB2312" w:hint="eastAsia"/>
          <w:sz w:val="32"/>
          <w:szCs w:val="32"/>
        </w:rPr>
        <w:t>派出机构</w:t>
      </w:r>
      <w:r w:rsidR="00670585">
        <w:rPr>
          <w:rFonts w:ascii="仿宋" w:eastAsia="仿宋" w:hAnsi="仿宋" w:cs="仿宋_GB2312" w:hint="eastAsia"/>
          <w:sz w:val="32"/>
          <w:szCs w:val="32"/>
        </w:rPr>
        <w:t>负责</w:t>
      </w:r>
      <w:r w:rsidRPr="00CC4FC9">
        <w:rPr>
          <w:rFonts w:ascii="仿宋" w:eastAsia="仿宋" w:hAnsi="仿宋" w:cs="仿宋_GB2312" w:hint="eastAsia"/>
          <w:sz w:val="32"/>
          <w:szCs w:val="32"/>
        </w:rPr>
        <w:t>公告</w:t>
      </w:r>
      <w:r w:rsidR="0046164B">
        <w:rPr>
          <w:rFonts w:ascii="仿宋" w:eastAsia="仿宋" w:hAnsi="仿宋" w:cs="仿宋_GB2312" w:hint="eastAsia"/>
          <w:sz w:val="32"/>
          <w:szCs w:val="32"/>
        </w:rPr>
        <w:t>辖区内</w:t>
      </w:r>
      <w:r w:rsidRPr="00CC4FC9">
        <w:rPr>
          <w:rFonts w:ascii="仿宋" w:eastAsia="仿宋" w:hAnsi="仿宋" w:cs="仿宋_GB2312" w:hint="eastAsia"/>
          <w:sz w:val="32"/>
          <w:szCs w:val="32"/>
        </w:rPr>
        <w:t>注销电力业务许可证的</w:t>
      </w:r>
      <w:r w:rsidRPr="00CC4FC9">
        <w:rPr>
          <w:rFonts w:ascii="仿宋" w:eastAsia="仿宋" w:hAnsi="仿宋" w:cs="仿宋_GB2312" w:hint="eastAsia"/>
          <w:sz w:val="32"/>
          <w:szCs w:val="32"/>
        </w:rPr>
        <w:lastRenderedPageBreak/>
        <w:t>被许可人名单及注销原因。</w:t>
      </w:r>
      <w:bookmarkStart w:id="0" w:name="_GoBack"/>
      <w:bookmarkEnd w:id="0"/>
    </w:p>
    <w:p w:rsidR="00864205" w:rsidRPr="00864205" w:rsidRDefault="00864205">
      <w:pPr>
        <w:spacing w:line="560" w:lineRule="exact"/>
        <w:ind w:firstLineChars="200" w:firstLine="640"/>
        <w:rPr>
          <w:rFonts w:ascii="仿宋_GB2312" w:eastAsia="仿宋_GB2312" w:hAnsi="仿宋_GB2312" w:cs="仿宋_GB2312"/>
          <w:sz w:val="32"/>
          <w:szCs w:val="32"/>
        </w:rPr>
      </w:pPr>
    </w:p>
    <w:p w:rsidR="0090512A" w:rsidRDefault="00CD2136">
      <w:pPr>
        <w:spacing w:line="560" w:lineRule="exact"/>
        <w:jc w:val="center"/>
        <w:rPr>
          <w:rFonts w:ascii="黑体" w:eastAsia="黑体" w:hAnsi="黑体" w:cs="黑体"/>
          <w:sz w:val="32"/>
          <w:szCs w:val="32"/>
        </w:rPr>
      </w:pPr>
      <w:r>
        <w:rPr>
          <w:rFonts w:ascii="黑体" w:eastAsia="黑体" w:hAnsi="黑体" w:cs="黑体" w:hint="eastAsia"/>
          <w:sz w:val="32"/>
          <w:szCs w:val="32"/>
        </w:rPr>
        <w:t>第五章 附  则</w:t>
      </w:r>
    </w:p>
    <w:p w:rsidR="0090512A" w:rsidRDefault="00CD2136">
      <w:pPr>
        <w:spacing w:line="560" w:lineRule="exact"/>
        <w:ind w:firstLineChars="200" w:firstLine="640"/>
        <w:rPr>
          <w:rFonts w:ascii="仿宋_GB2312" w:eastAsia="仿宋_GB2312" w:hAnsi="仿宋_GB2312" w:cs="仿宋_GB2312"/>
          <w:sz w:val="32"/>
          <w:szCs w:val="32"/>
        </w:rPr>
      </w:pPr>
      <w:r w:rsidRPr="00CC4FC9">
        <w:rPr>
          <w:rFonts w:ascii="黑体" w:eastAsia="黑体" w:hAnsi="黑体" w:cs="仿宋_GB2312" w:hint="eastAsia"/>
          <w:sz w:val="32"/>
          <w:szCs w:val="32"/>
        </w:rPr>
        <w:t>第十</w:t>
      </w:r>
      <w:r w:rsidR="00AD3190">
        <w:rPr>
          <w:rFonts w:ascii="黑体" w:eastAsia="黑体" w:hAnsi="黑体" w:cs="仿宋_GB2312" w:hint="eastAsia"/>
          <w:sz w:val="32"/>
          <w:szCs w:val="32"/>
        </w:rPr>
        <w:t>八</w:t>
      </w:r>
      <w:r w:rsidRPr="00CC4FC9">
        <w:rPr>
          <w:rFonts w:ascii="黑体" w:eastAsia="黑体" w:hAnsi="黑体" w:cs="仿宋_GB2312" w:hint="eastAsia"/>
          <w:sz w:val="32"/>
          <w:szCs w:val="32"/>
        </w:rPr>
        <w:t>条</w:t>
      </w:r>
      <w:r>
        <w:rPr>
          <w:rFonts w:ascii="仿宋_GB2312" w:eastAsia="仿宋_GB2312" w:hAnsi="仿宋_GB2312" w:cs="仿宋_GB2312" w:hint="eastAsia"/>
          <w:sz w:val="32"/>
          <w:szCs w:val="32"/>
        </w:rPr>
        <w:t xml:space="preserve"> </w:t>
      </w:r>
      <w:r w:rsidRPr="00CC4FC9">
        <w:rPr>
          <w:rFonts w:ascii="仿宋" w:eastAsia="仿宋" w:hAnsi="仿宋" w:cs="仿宋_GB2312" w:hint="eastAsia"/>
          <w:sz w:val="32"/>
          <w:szCs w:val="32"/>
        </w:rPr>
        <w:t>本办法自印发之日起实施。</w:t>
      </w:r>
      <w:r w:rsidR="0046164B">
        <w:rPr>
          <w:rFonts w:ascii="仿宋" w:eastAsia="仿宋" w:hAnsi="仿宋" w:cs="仿宋_GB2312" w:hint="eastAsia"/>
          <w:sz w:val="32"/>
          <w:szCs w:val="32"/>
        </w:rPr>
        <w:t>原《电力业务许可证注销管理办法》</w:t>
      </w:r>
      <w:r w:rsidR="0046164B" w:rsidRPr="0046164B">
        <w:rPr>
          <w:rFonts w:ascii="仿宋" w:eastAsia="仿宋" w:hAnsi="仿宋" w:cs="方正小标宋简体" w:hint="eastAsia"/>
          <w:bCs/>
          <w:sz w:val="32"/>
          <w:szCs w:val="32"/>
        </w:rPr>
        <w:t>（电监资质〔2012〕47号）</w:t>
      </w:r>
      <w:r w:rsidR="0046164B">
        <w:rPr>
          <w:rFonts w:ascii="仿宋" w:eastAsia="仿宋" w:hAnsi="仿宋" w:cs="方正小标宋简体" w:hint="eastAsia"/>
          <w:bCs/>
          <w:sz w:val="32"/>
          <w:szCs w:val="32"/>
        </w:rPr>
        <w:t>同时废止。</w:t>
      </w:r>
    </w:p>
    <w:sectPr w:rsidR="0090512A" w:rsidSect="00FE688C">
      <w:footerReference w:type="default" r:id="rId7"/>
      <w:pgSz w:w="11906" w:h="16838"/>
      <w:pgMar w:top="2098" w:right="1531" w:bottom="198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A1" w:rsidRDefault="004657A1" w:rsidP="004C08ED">
      <w:r>
        <w:separator/>
      </w:r>
    </w:p>
  </w:endnote>
  <w:endnote w:type="continuationSeparator" w:id="1">
    <w:p w:rsidR="004657A1" w:rsidRDefault="004657A1" w:rsidP="004C0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68376"/>
      <w:docPartObj>
        <w:docPartGallery w:val="Page Numbers (Bottom of Page)"/>
        <w:docPartUnique/>
      </w:docPartObj>
    </w:sdtPr>
    <w:sdtContent>
      <w:p w:rsidR="00CA01C7" w:rsidRDefault="004046BF">
        <w:pPr>
          <w:pStyle w:val="a7"/>
          <w:jc w:val="center"/>
        </w:pPr>
        <w:r w:rsidRPr="00FE688C">
          <w:rPr>
            <w:rFonts w:ascii="宋体" w:eastAsia="宋体" w:hAnsi="宋体"/>
            <w:sz w:val="24"/>
            <w:szCs w:val="24"/>
          </w:rPr>
          <w:fldChar w:fldCharType="begin"/>
        </w:r>
        <w:r w:rsidR="00CA01C7" w:rsidRPr="00FE688C">
          <w:rPr>
            <w:rFonts w:ascii="宋体" w:eastAsia="宋体" w:hAnsi="宋体"/>
            <w:sz w:val="24"/>
            <w:szCs w:val="24"/>
          </w:rPr>
          <w:instrText xml:space="preserve"> PAGE   \* MERGEFORMAT </w:instrText>
        </w:r>
        <w:r w:rsidRPr="00FE688C">
          <w:rPr>
            <w:rFonts w:ascii="宋体" w:eastAsia="宋体" w:hAnsi="宋体"/>
            <w:sz w:val="24"/>
            <w:szCs w:val="24"/>
          </w:rPr>
          <w:fldChar w:fldCharType="separate"/>
        </w:r>
        <w:r w:rsidR="00864205" w:rsidRPr="00864205">
          <w:rPr>
            <w:rFonts w:ascii="宋体" w:eastAsia="宋体" w:hAnsi="宋体"/>
            <w:noProof/>
            <w:sz w:val="24"/>
            <w:szCs w:val="24"/>
            <w:lang w:val="zh-CN"/>
          </w:rPr>
          <w:t>-</w:t>
        </w:r>
        <w:r w:rsidR="00864205">
          <w:rPr>
            <w:rFonts w:ascii="宋体" w:eastAsia="宋体" w:hAnsi="宋体"/>
            <w:noProof/>
            <w:sz w:val="24"/>
            <w:szCs w:val="24"/>
          </w:rPr>
          <w:t xml:space="preserve"> 4 -</w:t>
        </w:r>
        <w:r w:rsidRPr="00FE688C">
          <w:rPr>
            <w:rFonts w:ascii="宋体" w:eastAsia="宋体" w:hAnsi="宋体"/>
            <w:sz w:val="24"/>
            <w:szCs w:val="24"/>
          </w:rPr>
          <w:fldChar w:fldCharType="end"/>
        </w:r>
      </w:p>
    </w:sdtContent>
  </w:sdt>
  <w:p w:rsidR="00CA01C7" w:rsidRDefault="00CA01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A1" w:rsidRDefault="004657A1" w:rsidP="004C08ED">
      <w:r>
        <w:separator/>
      </w:r>
    </w:p>
  </w:footnote>
  <w:footnote w:type="continuationSeparator" w:id="1">
    <w:p w:rsidR="004657A1" w:rsidRDefault="004657A1" w:rsidP="004C0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0512A"/>
    <w:rsid w:val="00066458"/>
    <w:rsid w:val="000C4EA1"/>
    <w:rsid w:val="001A1E80"/>
    <w:rsid w:val="0021100C"/>
    <w:rsid w:val="00275759"/>
    <w:rsid w:val="0029380C"/>
    <w:rsid w:val="002B016C"/>
    <w:rsid w:val="002E7D9D"/>
    <w:rsid w:val="003B4294"/>
    <w:rsid w:val="004046BF"/>
    <w:rsid w:val="00435974"/>
    <w:rsid w:val="0046164B"/>
    <w:rsid w:val="004657A1"/>
    <w:rsid w:val="004743E6"/>
    <w:rsid w:val="004C08ED"/>
    <w:rsid w:val="005655D0"/>
    <w:rsid w:val="005671ED"/>
    <w:rsid w:val="005A537D"/>
    <w:rsid w:val="005E2F14"/>
    <w:rsid w:val="00670585"/>
    <w:rsid w:val="00693AF5"/>
    <w:rsid w:val="006A0444"/>
    <w:rsid w:val="007944E6"/>
    <w:rsid w:val="007A3394"/>
    <w:rsid w:val="00824287"/>
    <w:rsid w:val="008276B8"/>
    <w:rsid w:val="00836C29"/>
    <w:rsid w:val="00842A13"/>
    <w:rsid w:val="00864205"/>
    <w:rsid w:val="008A739D"/>
    <w:rsid w:val="008C4BD7"/>
    <w:rsid w:val="0090512A"/>
    <w:rsid w:val="00914709"/>
    <w:rsid w:val="00A101FA"/>
    <w:rsid w:val="00A31FFE"/>
    <w:rsid w:val="00A65485"/>
    <w:rsid w:val="00A73C08"/>
    <w:rsid w:val="00AD3190"/>
    <w:rsid w:val="00B56260"/>
    <w:rsid w:val="00B6378F"/>
    <w:rsid w:val="00C310E6"/>
    <w:rsid w:val="00C41E44"/>
    <w:rsid w:val="00CA01C7"/>
    <w:rsid w:val="00CC4FC9"/>
    <w:rsid w:val="00CD2136"/>
    <w:rsid w:val="00CD6F07"/>
    <w:rsid w:val="00CF75AF"/>
    <w:rsid w:val="00D50105"/>
    <w:rsid w:val="00D819B1"/>
    <w:rsid w:val="00DA40BC"/>
    <w:rsid w:val="00E45FBE"/>
    <w:rsid w:val="00E500A5"/>
    <w:rsid w:val="00E74A7A"/>
    <w:rsid w:val="00E77B3B"/>
    <w:rsid w:val="00EA23DE"/>
    <w:rsid w:val="00FE688C"/>
    <w:rsid w:val="00FF2649"/>
    <w:rsid w:val="0E87129D"/>
    <w:rsid w:val="2631587B"/>
    <w:rsid w:val="45AB2E01"/>
    <w:rsid w:val="584A57C9"/>
    <w:rsid w:val="60E562E7"/>
    <w:rsid w:val="613A3185"/>
    <w:rsid w:val="7C8C2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12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0512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512A"/>
    <w:pPr>
      <w:spacing w:beforeAutospacing="1" w:afterAutospacing="1"/>
      <w:jc w:val="left"/>
    </w:pPr>
    <w:rPr>
      <w:rFonts w:cs="Times New Roman"/>
      <w:kern w:val="0"/>
      <w:sz w:val="24"/>
    </w:rPr>
  </w:style>
  <w:style w:type="character" w:styleId="a4">
    <w:name w:val="Strong"/>
    <w:basedOn w:val="a0"/>
    <w:qFormat/>
    <w:rsid w:val="0090512A"/>
    <w:rPr>
      <w:b/>
    </w:rPr>
  </w:style>
  <w:style w:type="character" w:styleId="a5">
    <w:name w:val="Hyperlink"/>
    <w:basedOn w:val="a0"/>
    <w:rsid w:val="0090512A"/>
    <w:rPr>
      <w:color w:val="0000FF"/>
      <w:u w:val="single"/>
    </w:rPr>
  </w:style>
  <w:style w:type="paragraph" w:styleId="a6">
    <w:name w:val="header"/>
    <w:basedOn w:val="a"/>
    <w:link w:val="Char"/>
    <w:rsid w:val="004C0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C08ED"/>
    <w:rPr>
      <w:rFonts w:asciiTheme="minorHAnsi" w:eastAsiaTheme="minorEastAsia" w:hAnsiTheme="minorHAnsi" w:cstheme="minorBidi"/>
      <w:kern w:val="2"/>
      <w:sz w:val="18"/>
      <w:szCs w:val="18"/>
    </w:rPr>
  </w:style>
  <w:style w:type="paragraph" w:styleId="a7">
    <w:name w:val="footer"/>
    <w:basedOn w:val="a"/>
    <w:link w:val="Char0"/>
    <w:uiPriority w:val="99"/>
    <w:rsid w:val="004C08ED"/>
    <w:pPr>
      <w:tabs>
        <w:tab w:val="center" w:pos="4153"/>
        <w:tab w:val="right" w:pos="8306"/>
      </w:tabs>
      <w:snapToGrid w:val="0"/>
      <w:jc w:val="left"/>
    </w:pPr>
    <w:rPr>
      <w:sz w:val="18"/>
      <w:szCs w:val="18"/>
    </w:rPr>
  </w:style>
  <w:style w:type="character" w:customStyle="1" w:styleId="Char0">
    <w:name w:val="页脚 Char"/>
    <w:basedOn w:val="a0"/>
    <w:link w:val="a7"/>
    <w:uiPriority w:val="99"/>
    <w:rsid w:val="004C08ED"/>
    <w:rPr>
      <w:rFonts w:asciiTheme="minorHAnsi" w:eastAsiaTheme="minorEastAsia" w:hAnsiTheme="minorHAnsi" w:cstheme="minorBidi"/>
      <w:kern w:val="2"/>
      <w:sz w:val="18"/>
      <w:szCs w:val="18"/>
    </w:rPr>
  </w:style>
  <w:style w:type="paragraph" w:styleId="a8">
    <w:name w:val="Balloon Text"/>
    <w:basedOn w:val="a"/>
    <w:link w:val="Char1"/>
    <w:rsid w:val="006A0444"/>
    <w:rPr>
      <w:sz w:val="18"/>
      <w:szCs w:val="18"/>
    </w:rPr>
  </w:style>
  <w:style w:type="character" w:customStyle="1" w:styleId="Char1">
    <w:name w:val="批注框文本 Char"/>
    <w:basedOn w:val="a0"/>
    <w:link w:val="a8"/>
    <w:rsid w:val="006A04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5</cp:revision>
  <cp:lastPrinted>2021-03-19T08:05:00Z</cp:lastPrinted>
  <dcterms:created xsi:type="dcterms:W3CDTF">2021-03-18T06:30:00Z</dcterms:created>
  <dcterms:modified xsi:type="dcterms:W3CDTF">2021-03-19T08:07:00Z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