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8" w:lineRule="exact"/>
        <w:rPr>
          <w:rFonts w:ascii="Times New Roman" w:hAnsi="Times New Roman" w:eastAsia="黑体" w:cs="Times New Roman"/>
          <w:bCs/>
          <w:color w:val="000000"/>
          <w:sz w:val="30"/>
          <w:szCs w:val="30"/>
        </w:rPr>
      </w:pPr>
      <w:r>
        <w:rPr>
          <w:rFonts w:ascii="Times New Roman" w:hAnsi="Times New Roman" w:eastAsia="黑体" w:cs="Times New Roman"/>
          <w:bCs/>
          <w:color w:val="000000"/>
          <w:sz w:val="30"/>
          <w:szCs w:val="30"/>
        </w:rPr>
        <w:t>附件</w:t>
      </w:r>
    </w:p>
    <w:p>
      <w:pPr>
        <w:spacing w:before="156" w:beforeLines="50" w:after="156" w:afterLines="50" w:line="588" w:lineRule="exact"/>
        <w:jc w:val="center"/>
        <w:rPr>
          <w:rFonts w:ascii="Times New Roman" w:hAnsi="Times New Roman" w:eastAsia="Arial Unicode MS" w:cs="Times New Roman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2026年7月全国新增建档立卡新能源发电项目（不含分布式光伏）</w:t>
      </w:r>
    </w:p>
    <w:p>
      <w:pPr>
        <w:spacing w:before="156" w:beforeLines="50" w:after="156" w:afterLines="50" w:line="588" w:lineRule="exact"/>
        <w:jc w:val="center"/>
        <w:rPr>
          <w:rFonts w:ascii="Times New Roman" w:hAnsi="Times New Roman" w:eastAsia="黑体" w:cs="Times New Roman"/>
          <w:color w:val="000000"/>
          <w:sz w:val="30"/>
          <w:szCs w:val="30"/>
        </w:rPr>
      </w:pPr>
      <w:r>
        <w:rPr>
          <w:rFonts w:ascii="Times New Roman" w:hAnsi="Times New Roman" w:eastAsia="黑体" w:cs="Times New Roman"/>
          <w:color w:val="000000"/>
          <w:sz w:val="30"/>
          <w:szCs w:val="30"/>
        </w:rPr>
        <w:t>一、风电（38个）</w:t>
      </w:r>
    </w:p>
    <w:tbl>
      <w:tblPr>
        <w:tblStyle w:val="9"/>
        <w:tblW w:w="138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2405"/>
        <w:gridCol w:w="5620"/>
        <w:gridCol w:w="2323"/>
        <w:gridCol w:w="28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Header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项目编码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装机容量(MW)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项目所在地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PWS1812441704001V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中广核阳江帆石一海上风电场项目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944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广东省阳江市阳东区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PWC2402450326002N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国能永福广福风电场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广西壮族自治区桂林市永福县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PWC23071308280021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交投晟德围场200MW风电储能项目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200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河北省承德市围场满族蒙古族自治县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PWD2512130732001V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深能赤城分散式风电项目#2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河北省张家口市赤城县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PWC23124103270014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宜阳一期350MW风电场项目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350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河南省洛阳市宜阳县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PWC2312410327002F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宜阳二期100MW风电场项目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河南省洛阳市宜阳县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7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PWC21124103250016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中节能嵩县九皋镇风电场项目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河南省洛阳市嵩县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8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PWD17124104030024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河南交建卫东20MW分散式风电项目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河南省平顶山市卫东区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9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PWC2304410725002N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原阳新原风电项目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河南省新乡市原阳县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10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PWC2305420682001Y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华润电力老河口风电项目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130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湖北省襄阳市老河口市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PWC2206431102001M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优能湖南零陵梁山岐风电场项目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湖南省永州市零陵区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PWC2409360729001I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瑶山风储电场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65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江西省赣州市全南县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PWD22102102830011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新风新能源分散式风电项目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辽宁省大连市庄河市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PWD2210210283002C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庄源新能源分散式风电项目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27.5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辽宁省大连市庄河市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PWD2310210124001W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中广核丁家房镇13.4MW分散式风电项目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13.4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辽宁省沈阳市法库县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PWC24071508240019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巴彦淖尔市防沙治沙和风电光伏一体化工程乌拉特中旗56万千瓦风电项目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560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内蒙古自治区巴彦淖尔市乌拉特中旗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17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PWC2411150223002E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内蒙古远景绿色新材料有限公司达茂旗12万千瓦源网荷储一体化项目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120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内蒙古自治区包头市达尔罕茂明安联合旗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18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PWD22081507030014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扎赉诺尔煤业有限责任公司分散式风电开发建设项目（一）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内蒙古自治区呼伦贝尔市扎赉诺尔区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19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PWD2208150703002R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扎赉诺尔煤业有限责任公司分散式风电开发建设项目（二）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内蒙古自治区呼伦贝尔市扎赉诺尔区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20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PWC24081525010011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锡林郭勒蒙新智汇防沙治沙和风电光伏一体化工程2024年度二连浩特市20万千瓦风电项目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200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内蒙古自治区锡林郭勒盟二连浩特市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PWC2408152502002K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锡林郭勒京能智汇防沙治沙和风电光伏一体化工程2024年度锡林浩特市10万千瓦风电项目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内蒙古自治区锡林郭勒盟锡林浩特市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PWD2506371402001E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小苗庄（分散式）风电项目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山东省德州市德城区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PWC2406371403001W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华能陵城后马风电项目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65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山东省德州市陵城区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PWC2406371422001E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华能宁津谢庄村风电项目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65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山东省德州市宁津县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PWC2406371426001K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华能平原1号风电项目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195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山东省德州市平原县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PWC2510370828001D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时代绿能金乡县兴隆镇235MW风电项目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235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山东省济宁市金乡县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27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PWC2510370828002B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时代绿能金乡县高堂村210MW风电项目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210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山东省济宁市金乡县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28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PWC24063708320017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时代绿能梁山县西侯140MW风电项目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140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山东省济宁市梁山县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29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PWD24123711030031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山东港口日照港岚山港区分散式风电一期续建项目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20.1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山东省日照市岚山区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30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PWC24061201170018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宁投能源宁河区丰台镇48MW风力发电项目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48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天津市宁河区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PWC2402654326001Z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吉木乃100.08MW风电场项目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100.08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新疆维吾尔自治区阿勒泰地区吉木乃县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PWC26066523250017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国投奇台县风光氢储一体化项目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750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新疆维吾尔自治区昌吉回族自治州奇台县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PWC2411650521001Q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哈密嘉汇新能源科技有限责任公司一期20万千瓦风电项目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200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新疆维吾尔自治区哈密市巴里坤哈萨克自治县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PWC2309650522003B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御风新能源哈密市风电项目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128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新疆维吾尔自治区哈密市伊吾县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PWC2309650522004E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中船风电哈密市15万千瓦风储一体化项目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150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新疆维吾尔自治区哈密市伊吾县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PWC23096542240026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金风科技国创中心塔城地区托里县80万千瓦实验风电场项目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800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新疆维吾尔自治区塔城地区托里县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37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PWC2406650107002U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华电乌鲁木齐点对点供电风电制氢制储加用一体化项目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40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新疆维吾尔自治区乌鲁木齐市达坂城区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38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PWC24076501070013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乌鲁木齐达坂城风力发电市场化并网（配套储能）项目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845.7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新疆维吾尔自治区乌鲁木齐市达坂城区</w:t>
            </w:r>
          </w:p>
        </w:tc>
      </w:tr>
    </w:tbl>
    <w:p>
      <w:pPr>
        <w:spacing w:before="156" w:beforeLines="50" w:after="156" w:afterLines="50" w:line="588" w:lineRule="exact"/>
        <w:jc w:val="center"/>
        <w:rPr>
          <w:rFonts w:ascii="Times New Roman" w:hAnsi="Times New Roman" w:eastAsia="黑体" w:cs="Times New Roman"/>
          <w:color w:val="000000"/>
          <w:sz w:val="30"/>
          <w:szCs w:val="30"/>
        </w:rPr>
      </w:pPr>
      <w:r>
        <w:rPr>
          <w:rFonts w:ascii="Times New Roman" w:hAnsi="Times New Roman" w:eastAsia="黑体" w:cs="Times New Roman"/>
          <w:color w:val="000000"/>
          <w:sz w:val="30"/>
          <w:szCs w:val="30"/>
        </w:rPr>
        <w:t>二、集中式光伏发电（29个）</w:t>
      </w:r>
    </w:p>
    <w:tbl>
      <w:tblPr>
        <w:tblStyle w:val="9"/>
        <w:tblW w:w="138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2405"/>
        <w:gridCol w:w="5614"/>
        <w:gridCol w:w="2325"/>
        <w:gridCol w:w="28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Header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项目编码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装机容量(MW)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项目所在地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PPC2406340421001Z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淮能电力凤台丁集矿采煤沉陷区二期光伏电站项目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243.2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安徽省淮南市凤台县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PPC2503341882001U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广德市柏垫镇葛村4.5MW地面光伏项目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4.5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安徽省宣城市广德市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PPC2503341882002O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广德市柏垫镇朱村5.3MW地面光伏项目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5.3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安徽省宣城市广德市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PPC2503341882003P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广德市柏垫镇候旨墩5.4MW地面光伏项目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5.4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安徽省宣城市广德市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PPC2503341882004K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广德市柏垫镇陈村4.5MW地面光伏项目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4.5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安徽省宣城市广德市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PPC2510341821001D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郎溪县建平镇南山村2025年5.98MW农光互补发电项目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5.98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安徽省宣城市郎溪县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PPC2201445203001Q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揭阳市揭东区阳昱新能源科技有限公司85MW复合型光伏发电综合利用项目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85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广东省揭阳市揭东区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PPC2209440222001O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始兴明阳马市60MW集中式光伏发电项目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60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广东省韶关市始兴县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PPC1512410482002X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汝州市蟒川镇100MWp太阳能并网光伏电站项目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河南省平顶山市汝州市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PPC2604320707001L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东榆渔光互补光伏发电项目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247.5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江苏省连云港市赣榆区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PPC2511320685001N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通威海安市大公镇渔光一体产业园项目（一期）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35.2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江苏省南通市海安市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PPC2512321084001G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扬州恒鹏光伏有限公司渔光互补光伏发电项目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269.76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江苏省扬州市高邮市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PPC2509150726001P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华能新巴尔虎左旗防沙治沙和30万千瓦光伏一体化项目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300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内蒙古自治区呼伦贝尔市新巴尔虎左旗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PPC2407150926001G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察哈尔右翼前旗光伏帮扶村级电站项目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5.14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内蒙古自治区乌兰察布市察哈尔右翼前旗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PPC2407150926002S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察哈尔右翼前旗光伏帮扶村级电站项目2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5.2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内蒙古自治区乌兰察布市察哈尔右翼前旗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PPC2407150926003J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察哈尔右翼前旗光伏帮扶村级电站项目3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5.2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内蒙古自治区乌兰察布市察哈尔右翼前旗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PPC2407150926004K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察哈尔右翼前旗光伏帮扶村级电站项目4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5.2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内蒙古自治区乌兰察布市察哈尔右翼前旗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PPC25051509270017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内蒙古华电火电灵活性改造察右中旗新能源（光伏）项目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90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内蒙古自治区乌兰察布市察哈尔右翼中旗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PPC2512150923001H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中车商都产业园区（光伏）绿电供电项目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内蒙古自治区乌兰察布市商都县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PPC24071509290012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四子王旗光伏帮扶电站项目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16.73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内蒙古自治区乌兰察布市四子王旗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PPC2408513230002Y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阿坝壤塘蒲西II标光伏发电项目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350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四川省阿坝藏族羌族自治州壤塘县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PPC2309652301001K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易事特集团昌吉市北沙窝30万千瓦光储一体化低碳园区转型新能源项目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300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新疆维吾尔自治区昌吉回族自治州昌吉市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PPC2311532932001Z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北衙矿业光伏发电项目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云南省大理白族自治州鹤庆县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PPC25055329320017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响水河光伏发电项目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40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云南省大理白族自治州鹤庆县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PPC2309530129001A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梳山光伏发电项目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云南省昆明市寻甸回族彝族自治县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PPC2412530822001Y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龙坝光伏发电项目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205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云南省普洱市墨江哈尼族自治县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PPC2512530822001Z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老耿寨光伏发电项目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90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云南省普洱市墨江哈尼族自治县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PPC2405530822001I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文武茶光互补光伏发电项目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云南省普洱市墨江哈尼族自治县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PPC2309330111001J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大唐浙江富阳万市光伏复合发电（扩容）项目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7.4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浙江省杭州市富阳区</w:t>
            </w:r>
          </w:p>
        </w:tc>
      </w:tr>
    </w:tbl>
    <w:p>
      <w:pPr>
        <w:spacing w:before="156" w:beforeLines="50" w:after="156" w:afterLines="50" w:line="588" w:lineRule="exact"/>
        <w:jc w:val="center"/>
        <w:rPr>
          <w:rFonts w:ascii="Times New Roman" w:hAnsi="Times New Roman" w:eastAsia="黑体" w:cs="Times New Roman"/>
          <w:color w:val="000000"/>
          <w:sz w:val="30"/>
          <w:szCs w:val="30"/>
        </w:rPr>
      </w:pPr>
      <w:r>
        <w:rPr>
          <w:rFonts w:ascii="Times New Roman" w:hAnsi="Times New Roman" w:eastAsia="黑体" w:cs="Times New Roman"/>
          <w:color w:val="000000"/>
          <w:sz w:val="30"/>
          <w:szCs w:val="30"/>
        </w:rPr>
        <w:t>三、生物质发电（2个）</w:t>
      </w:r>
    </w:p>
    <w:tbl>
      <w:tblPr>
        <w:tblStyle w:val="9"/>
        <w:tblW w:w="138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2405"/>
        <w:gridCol w:w="5812"/>
        <w:gridCol w:w="2131"/>
        <w:gridCol w:w="28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Header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项目编码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装机容量(MW)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项目所在地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PBG1012350206002E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厦门市生活垃圾分类处理厂项目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福建省厦门市湖里区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PBW2301654202001R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乌苏市生活垃圾焚烧发电项目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新疆维吾尔自治区塔城地区乌苏市</w:t>
            </w:r>
          </w:p>
        </w:tc>
      </w:tr>
    </w:tbl>
    <w:p>
      <w:pPr>
        <w:widowControl/>
        <w:jc w:val="left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br w:type="page"/>
      </w:r>
    </w:p>
    <w:p>
      <w:pPr>
        <w:jc w:val="center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t>项目编码内涵</w:t>
      </w:r>
    </w:p>
    <w:p>
      <w:pPr>
        <w:widowControl/>
        <w:spacing w:line="588" w:lineRule="exact"/>
        <w:ind w:firstLine="600" w:firstLineChars="200"/>
        <w:rPr>
          <w:rFonts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项目编码由17位字符组成，分别包括1位项目类型码、1位能源类型码、1位技术类型码、4位时间码、6位地址码、3位顺序码和1位校验码七部分。</w:t>
      </w:r>
    </w:p>
    <w:p>
      <w:pPr>
        <w:widowControl/>
        <w:spacing w:line="588" w:lineRule="exact"/>
        <w:ind w:firstLine="420" w:firstLineChars="200"/>
        <w:rPr>
          <w:rFonts w:ascii="Times New Roman" w:hAnsi="Times New Roman" w:eastAsia="方正仿宋_GBK" w:cs="Times New Roman"/>
          <w:color w:val="000000"/>
          <w:sz w:val="30"/>
          <w:szCs w:val="30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92075</wp:posOffset>
            </wp:positionV>
            <wp:extent cx="7954645" cy="4354830"/>
            <wp:effectExtent l="0" t="0" r="8255" b="7620"/>
            <wp:wrapNone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4645" cy="435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>
      <w:pPr>
        <w:jc w:val="center"/>
        <w:rPr>
          <w:rFonts w:ascii="Times New Roman" w:hAnsi="Times New Roman" w:eastAsia="方正仿宋_GBK" w:cs="Times New Roman"/>
          <w:color w:val="000000"/>
          <w:sz w:val="30"/>
          <w:szCs w:val="30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1E243F3-2730-49BE-81EE-1EA441A7C9F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51A12A74-C738-4724-AE92-5F8CABC2230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6A5ACC3-0D5A-4394-AF1D-6241A9E3C9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C5E24DD1-5003-47E9-9072-9B9E7726A50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E1615EE-EF19-432B-90CC-DB7E7FC49244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63CD5626-12A2-454F-8F15-1DD2447AA9E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  <w:embedRegular r:id="rId7" w:fontKey="{4F20B926-2E87-45D7-A870-F662325173A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6A8722B9-5FBF-4B83-B389-5C6EA9F77DD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9" w:fontKey="{0FF4414C-BA36-4155-92DD-97869CBB556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0" w:fontKey="{2C1963F4-2CBF-45E4-B819-2941F8EB5FD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1" w:fontKey="{A8A80059-11E7-4B16-A491-9EB5B52D04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1"/>
        <w:szCs w:val="21"/>
      </w:rPr>
      <w:id w:val="273834852"/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FF0"/>
    <w:rsid w:val="00025B6B"/>
    <w:rsid w:val="00025CD8"/>
    <w:rsid w:val="0005256A"/>
    <w:rsid w:val="000561C9"/>
    <w:rsid w:val="00071852"/>
    <w:rsid w:val="00081AB6"/>
    <w:rsid w:val="000B379B"/>
    <w:rsid w:val="000D55D7"/>
    <w:rsid w:val="000E518B"/>
    <w:rsid w:val="000F05D6"/>
    <w:rsid w:val="00110D27"/>
    <w:rsid w:val="00144474"/>
    <w:rsid w:val="00146F6C"/>
    <w:rsid w:val="001603BF"/>
    <w:rsid w:val="001671DC"/>
    <w:rsid w:val="00170225"/>
    <w:rsid w:val="00172A27"/>
    <w:rsid w:val="00183F82"/>
    <w:rsid w:val="001842EE"/>
    <w:rsid w:val="00192B6F"/>
    <w:rsid w:val="001B27D8"/>
    <w:rsid w:val="001B5E88"/>
    <w:rsid w:val="001D0A15"/>
    <w:rsid w:val="001D553C"/>
    <w:rsid w:val="00243FC1"/>
    <w:rsid w:val="00247BE0"/>
    <w:rsid w:val="00250B5F"/>
    <w:rsid w:val="00296C05"/>
    <w:rsid w:val="00297F10"/>
    <w:rsid w:val="002A6A65"/>
    <w:rsid w:val="002D6535"/>
    <w:rsid w:val="00302670"/>
    <w:rsid w:val="00304B3C"/>
    <w:rsid w:val="00355346"/>
    <w:rsid w:val="00374DDE"/>
    <w:rsid w:val="003C3767"/>
    <w:rsid w:val="003C7362"/>
    <w:rsid w:val="003F0E03"/>
    <w:rsid w:val="00400A82"/>
    <w:rsid w:val="00412827"/>
    <w:rsid w:val="004169AF"/>
    <w:rsid w:val="00454B42"/>
    <w:rsid w:val="00457844"/>
    <w:rsid w:val="00465A13"/>
    <w:rsid w:val="004A3A59"/>
    <w:rsid w:val="004A58A1"/>
    <w:rsid w:val="004B3D0A"/>
    <w:rsid w:val="004B4B4F"/>
    <w:rsid w:val="004E554A"/>
    <w:rsid w:val="004E7CC9"/>
    <w:rsid w:val="005113B1"/>
    <w:rsid w:val="00543018"/>
    <w:rsid w:val="00543509"/>
    <w:rsid w:val="00543F1E"/>
    <w:rsid w:val="0055225D"/>
    <w:rsid w:val="00553B32"/>
    <w:rsid w:val="00557069"/>
    <w:rsid w:val="0058144B"/>
    <w:rsid w:val="00587F86"/>
    <w:rsid w:val="005C3C2A"/>
    <w:rsid w:val="005D03D5"/>
    <w:rsid w:val="00606FB8"/>
    <w:rsid w:val="0062663D"/>
    <w:rsid w:val="00637D55"/>
    <w:rsid w:val="006462C3"/>
    <w:rsid w:val="00653177"/>
    <w:rsid w:val="00653709"/>
    <w:rsid w:val="007176DD"/>
    <w:rsid w:val="00721CAC"/>
    <w:rsid w:val="00756AFD"/>
    <w:rsid w:val="00777F71"/>
    <w:rsid w:val="007A7134"/>
    <w:rsid w:val="007C36D5"/>
    <w:rsid w:val="007C7D64"/>
    <w:rsid w:val="007D4413"/>
    <w:rsid w:val="007F5D19"/>
    <w:rsid w:val="00800EDB"/>
    <w:rsid w:val="00814D8A"/>
    <w:rsid w:val="00850547"/>
    <w:rsid w:val="008545D1"/>
    <w:rsid w:val="00864484"/>
    <w:rsid w:val="0087396E"/>
    <w:rsid w:val="008C3B24"/>
    <w:rsid w:val="008C6C96"/>
    <w:rsid w:val="008F2353"/>
    <w:rsid w:val="008F7835"/>
    <w:rsid w:val="00901E13"/>
    <w:rsid w:val="00902FB8"/>
    <w:rsid w:val="00925A81"/>
    <w:rsid w:val="00947593"/>
    <w:rsid w:val="00956900"/>
    <w:rsid w:val="00972BF4"/>
    <w:rsid w:val="009828EC"/>
    <w:rsid w:val="00992ED9"/>
    <w:rsid w:val="009A4297"/>
    <w:rsid w:val="009B6F06"/>
    <w:rsid w:val="009C4DC7"/>
    <w:rsid w:val="009C6842"/>
    <w:rsid w:val="00A20A02"/>
    <w:rsid w:val="00A4797F"/>
    <w:rsid w:val="00A506B6"/>
    <w:rsid w:val="00A87554"/>
    <w:rsid w:val="00AB364C"/>
    <w:rsid w:val="00AB7561"/>
    <w:rsid w:val="00AC154A"/>
    <w:rsid w:val="00AC490A"/>
    <w:rsid w:val="00AF060A"/>
    <w:rsid w:val="00B8003F"/>
    <w:rsid w:val="00B916FF"/>
    <w:rsid w:val="00BC5FB2"/>
    <w:rsid w:val="00BF1E4A"/>
    <w:rsid w:val="00BF391B"/>
    <w:rsid w:val="00BF4868"/>
    <w:rsid w:val="00C26829"/>
    <w:rsid w:val="00C52E6F"/>
    <w:rsid w:val="00C558C8"/>
    <w:rsid w:val="00C615B8"/>
    <w:rsid w:val="00C70629"/>
    <w:rsid w:val="00C9529E"/>
    <w:rsid w:val="00CD1E03"/>
    <w:rsid w:val="00CE67C8"/>
    <w:rsid w:val="00CF6365"/>
    <w:rsid w:val="00D123DE"/>
    <w:rsid w:val="00D127FC"/>
    <w:rsid w:val="00D134FD"/>
    <w:rsid w:val="00D16EEF"/>
    <w:rsid w:val="00D243AA"/>
    <w:rsid w:val="00D42D0C"/>
    <w:rsid w:val="00D46DB0"/>
    <w:rsid w:val="00D51D28"/>
    <w:rsid w:val="00D676F7"/>
    <w:rsid w:val="00D70DD0"/>
    <w:rsid w:val="00D76E1D"/>
    <w:rsid w:val="00D853FC"/>
    <w:rsid w:val="00DA0124"/>
    <w:rsid w:val="00DC7C45"/>
    <w:rsid w:val="00DD01DB"/>
    <w:rsid w:val="00DD1C6F"/>
    <w:rsid w:val="00DD7FBD"/>
    <w:rsid w:val="00DE478E"/>
    <w:rsid w:val="00DE7F96"/>
    <w:rsid w:val="00DF00B9"/>
    <w:rsid w:val="00E008AA"/>
    <w:rsid w:val="00E03C56"/>
    <w:rsid w:val="00E066D4"/>
    <w:rsid w:val="00E12D11"/>
    <w:rsid w:val="00E25EE7"/>
    <w:rsid w:val="00E2667C"/>
    <w:rsid w:val="00E34685"/>
    <w:rsid w:val="00E432F3"/>
    <w:rsid w:val="00E80140"/>
    <w:rsid w:val="00E807E2"/>
    <w:rsid w:val="00E821DE"/>
    <w:rsid w:val="00E92B39"/>
    <w:rsid w:val="00E96571"/>
    <w:rsid w:val="00EF101D"/>
    <w:rsid w:val="00EF1378"/>
    <w:rsid w:val="00F07D5C"/>
    <w:rsid w:val="00F349D9"/>
    <w:rsid w:val="00F4660A"/>
    <w:rsid w:val="00F70136"/>
    <w:rsid w:val="00F824DF"/>
    <w:rsid w:val="00FC78F4"/>
    <w:rsid w:val="00FD4D59"/>
    <w:rsid w:val="00FF173B"/>
    <w:rsid w:val="032E1380"/>
    <w:rsid w:val="03561D9B"/>
    <w:rsid w:val="0847628A"/>
    <w:rsid w:val="08B653FA"/>
    <w:rsid w:val="181E739D"/>
    <w:rsid w:val="1DF27D1B"/>
    <w:rsid w:val="1F0200B1"/>
    <w:rsid w:val="25177C94"/>
    <w:rsid w:val="2B201DA6"/>
    <w:rsid w:val="453E421A"/>
    <w:rsid w:val="48182C28"/>
    <w:rsid w:val="52805A63"/>
    <w:rsid w:val="54B93745"/>
    <w:rsid w:val="62D86B52"/>
    <w:rsid w:val="66821492"/>
    <w:rsid w:val="68754592"/>
    <w:rsid w:val="70011925"/>
    <w:rsid w:val="708402BB"/>
    <w:rsid w:val="74E522FF"/>
    <w:rsid w:val="772E403C"/>
    <w:rsid w:val="7B1A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paragraph" w:styleId="3">
    <w:name w:val="heading 3"/>
    <w:basedOn w:val="1"/>
    <w:next w:val="1"/>
    <w:link w:val="16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  <w:szCs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0"/>
    <w:semiHidden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8">
    <w:name w:val="Body Text Indent 3"/>
    <w:basedOn w:val="1"/>
    <w:link w:val="21"/>
    <w:qFormat/>
    <w:uiPriority w:val="99"/>
    <w:pPr>
      <w:snapToGrid w:val="0"/>
      <w:spacing w:line="360" w:lineRule="auto"/>
      <w:ind w:right="4345" w:rightChars="2069" w:firstLine="640" w:firstLineChars="200"/>
    </w:pPr>
    <w:rPr>
      <w:rFonts w:ascii="仿宋_GB2312" w:hAnsi="Times New Roman" w:eastAsia="仿宋_GB2312" w:cs="Times New Roman"/>
      <w:kern w:val="0"/>
      <w:sz w:val="32"/>
      <w:szCs w:val="32"/>
    </w:rPr>
  </w:style>
  <w:style w:type="table" w:styleId="10">
    <w:name w:val="Table Grid"/>
    <w:basedOn w:val="9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FollowedHyperlink"/>
    <w:basedOn w:val="11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4">
    <w:name w:val="footnote reference"/>
    <w:basedOn w:val="11"/>
    <w:semiHidden/>
    <w:unhideWhenUsed/>
    <w:qFormat/>
    <w:uiPriority w:val="0"/>
    <w:rPr>
      <w:vertAlign w:val="superscript"/>
    </w:rPr>
  </w:style>
  <w:style w:type="character" w:customStyle="1" w:styleId="15">
    <w:name w:val="标题 1 字符"/>
    <w:basedOn w:val="11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3 字符"/>
    <w:basedOn w:val="11"/>
    <w:link w:val="3"/>
    <w:qFormat/>
    <w:uiPriority w:val="0"/>
    <w:rPr>
      <w:b/>
      <w:sz w:val="32"/>
      <w:szCs w:val="24"/>
    </w:rPr>
  </w:style>
  <w:style w:type="character" w:customStyle="1" w:styleId="17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9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20">
    <w:name w:val="脚注文本 字符"/>
    <w:basedOn w:val="11"/>
    <w:link w:val="7"/>
    <w:semiHidden/>
    <w:qFormat/>
    <w:uiPriority w:val="0"/>
    <w:rPr>
      <w:sz w:val="18"/>
      <w:szCs w:val="18"/>
    </w:rPr>
  </w:style>
  <w:style w:type="character" w:customStyle="1" w:styleId="21">
    <w:name w:val="正文文本缩进 3 字符"/>
    <w:basedOn w:val="11"/>
    <w:link w:val="8"/>
    <w:qFormat/>
    <w:uiPriority w:val="99"/>
    <w:rPr>
      <w:rFonts w:ascii="仿宋_GB2312" w:hAnsi="Times New Roman" w:eastAsia="仿宋_GB2312" w:cs="Times New Roman"/>
      <w:kern w:val="0"/>
      <w:sz w:val="32"/>
      <w:szCs w:val="32"/>
    </w:rPr>
  </w:style>
  <w:style w:type="paragraph" w:customStyle="1" w:styleId="2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2"/>
    </w:rPr>
  </w:style>
  <w:style w:type="paragraph" w:customStyle="1" w:styleId="2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FF0000"/>
      <w:kern w:val="0"/>
      <w:sz w:val="22"/>
    </w:rPr>
  </w:style>
  <w:style w:type="paragraph" w:customStyle="1" w:styleId="25">
    <w:name w:val="xl6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66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68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9">
    <w:name w:val="xl69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0">
    <w:name w:val="xl70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1">
    <w:name w:val="xl71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32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74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36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42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44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45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6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7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48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9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51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53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4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55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56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7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8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59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0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61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62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63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64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5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6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7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kern w:val="0"/>
      <w:sz w:val="22"/>
    </w:rPr>
  </w:style>
  <w:style w:type="character" w:customStyle="1" w:styleId="68">
    <w:name w:val="font21"/>
    <w:basedOn w:val="1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69">
    <w:name w:val="font11"/>
    <w:basedOn w:val="1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paragraph" w:customStyle="1" w:styleId="7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1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</w:rPr>
  </w:style>
  <w:style w:type="paragraph" w:customStyle="1" w:styleId="72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73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color w:val="FF0000"/>
      <w:kern w:val="0"/>
      <w:sz w:val="22"/>
    </w:rPr>
  </w:style>
  <w:style w:type="paragraph" w:customStyle="1" w:styleId="74">
    <w:name w:val="fon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FF0000"/>
      <w:kern w:val="0"/>
      <w:sz w:val="22"/>
    </w:rPr>
  </w:style>
  <w:style w:type="paragraph" w:customStyle="1" w:styleId="75">
    <w:name w:val="et2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Calibri" w:hAnsi="Calibri" w:eastAsia="宋体" w:cs="Calibri"/>
      <w:color w:val="000000"/>
      <w:kern w:val="0"/>
      <w:sz w:val="24"/>
      <w:szCs w:val="24"/>
    </w:rPr>
  </w:style>
  <w:style w:type="paragraph" w:customStyle="1" w:styleId="76">
    <w:name w:val="et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Calibri" w:hAnsi="Calibri" w:eastAsia="宋体" w:cs="Calibri"/>
      <w:color w:val="000000"/>
      <w:kern w:val="0"/>
      <w:sz w:val="24"/>
      <w:szCs w:val="24"/>
    </w:rPr>
  </w:style>
  <w:style w:type="paragraph" w:customStyle="1" w:styleId="77">
    <w:name w:val="et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78">
    <w:name w:val="et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79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80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Calibri" w:hAnsi="Calibri" w:eastAsia="宋体" w:cs="Calibri"/>
      <w:color w:val="000000"/>
      <w:kern w:val="0"/>
      <w:sz w:val="24"/>
      <w:szCs w:val="24"/>
    </w:rPr>
  </w:style>
  <w:style w:type="paragraph" w:customStyle="1" w:styleId="81">
    <w:name w:val="et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4"/>
      <w:szCs w:val="24"/>
    </w:rPr>
  </w:style>
  <w:style w:type="paragraph" w:customStyle="1" w:styleId="82">
    <w:name w:val="et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Calibri" w:hAnsi="Calibri" w:eastAsia="宋体" w:cs="Calibri"/>
      <w:color w:val="FF0000"/>
      <w:kern w:val="0"/>
      <w:sz w:val="24"/>
      <w:szCs w:val="24"/>
    </w:rPr>
  </w:style>
  <w:style w:type="paragraph" w:customStyle="1" w:styleId="83">
    <w:name w:val="et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84">
    <w:name w:val="et1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85">
    <w:name w:val="et1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Calibri" w:hAnsi="Calibri" w:eastAsia="宋体" w:cs="Calibri"/>
      <w:color w:val="000000"/>
      <w:kern w:val="0"/>
      <w:sz w:val="24"/>
      <w:szCs w:val="24"/>
    </w:rPr>
  </w:style>
  <w:style w:type="paragraph" w:customStyle="1" w:styleId="86">
    <w:name w:val="et1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87">
    <w:name w:val="et1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88">
    <w:name w:val="et1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4"/>
      <w:szCs w:val="24"/>
    </w:rPr>
  </w:style>
  <w:style w:type="paragraph" w:customStyle="1" w:styleId="89">
    <w:name w:val="et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90">
    <w:name w:val="et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1">
    <w:name w:val="et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2">
    <w:name w:val="et2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3">
    <w:name w:val="et2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customStyle="1" w:styleId="94">
    <w:name w:val="font41"/>
    <w:basedOn w:val="11"/>
    <w:qFormat/>
    <w:uiPriority w:val="0"/>
    <w:rPr>
      <w:rFonts w:hint="eastAsia" w:ascii="宋体" w:hAnsi="宋体" w:eastAsia="宋体"/>
      <w:color w:val="FF0000"/>
      <w:sz w:val="22"/>
      <w:szCs w:val="22"/>
      <w:u w:val="none"/>
    </w:rPr>
  </w:style>
  <w:style w:type="character" w:customStyle="1" w:styleId="95">
    <w:name w:val="font31"/>
    <w:basedOn w:val="11"/>
    <w:qFormat/>
    <w:uiPriority w:val="0"/>
    <w:rPr>
      <w:rFonts w:hint="default" w:ascii="Calibri" w:hAnsi="Calibri" w:cs="Calibri"/>
      <w:color w:val="FF0000"/>
      <w:sz w:val="22"/>
      <w:szCs w:val="22"/>
      <w:u w:val="none"/>
    </w:rPr>
  </w:style>
  <w:style w:type="character" w:customStyle="1" w:styleId="96">
    <w:name w:val="font01"/>
    <w:basedOn w:val="1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1015</Characters>
  <Lines>8</Lines>
  <Paragraphs>2</Paragraphs>
  <TotalTime>0</TotalTime>
  <ScaleCrop>false</ScaleCrop>
  <LinksUpToDate>false</LinksUpToDate>
  <CharactersWithSpaces>1190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2024-11-15T02:43:00Z</dcterms:created>
  <dc:creator>fx</dc:creator>
  <cp:lastModifiedBy>张汉强</cp:lastModifiedBy>
  <dcterms:modified xsi:type="dcterms:W3CDTF">2026-08-11T03:45:32Z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C5CD004116344919A27A3C560DE5D784_13</vt:lpwstr>
  </property>
  <property fmtid="{D5CDD505-2E9C-101B-9397-08002B2CF9AE}" pid="4" name="KSOTemplateDocerSaveRecord">
    <vt:lpwstr>eyJoZGlkIjoiNDE3NjBmY2VlNjQyODg1NjYzM2EyZGY1NDMwMjA3MzMiLCJ1c2VySWQiOiI1NDA0NDEzMDEifQ==</vt:lpwstr>
  </property>
</Properties>
</file>